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2269" w:rsidRDefault="00762269">
      <w:pPr>
        <w:rPr>
          <w:rFonts w:ascii="方正黑体_GBK" w:eastAsia="方正黑体_GBK" w:hAnsi="方正黑体_GBK" w:cs="方正黑体_GBK"/>
          <w:szCs w:val="32"/>
        </w:rPr>
      </w:pPr>
    </w:p>
    <w:p w:rsidR="00762269" w:rsidRDefault="00762269">
      <w:pPr>
        <w:rPr>
          <w:rFonts w:ascii="方正黑体_GBK" w:eastAsia="方正黑体_GBK" w:hAnsi="方正黑体_GBK" w:cs="方正黑体_GBK"/>
          <w:szCs w:val="32"/>
        </w:rPr>
      </w:pPr>
      <w:r>
        <w:rPr>
          <w:rFonts w:ascii="方正黑体_GBK" w:eastAsia="方正黑体_GBK" w:hAnsi="方正黑体_GBK" w:cs="方正黑体_GBK"/>
          <w:szCs w:val="32"/>
        </w:rPr>
        <w:pict>
          <v:line id="_x0000_s1026" style="position:absolute;left:0;text-align:left;z-index:251660288;mso-position-horizontal:center;mso-position-horizontal-relative:page;mso-position-vertical-relative:margin" from="0,241pt" to="442.2pt,241pt" o:gfxdata="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C9ue11gAAAAgBAAAPAAAAAAAA&#10;AAEAIAAAACIAAABkcnMvZG93bnJldi54bWxQSwECFAAUAAAACACHTuJAhhD+ENsBAACXAwAADgAA&#10;AAAAAAABACAAAAAlAQAAZHJzL2Uyb0RvYy54bWxQSwUGAAAAAAYABgBZAQAAcgUAAAAA&#10;" strokecolor="red" strokeweight="1.75pt">
            <w10:wrap anchorx="page" anchory="margin"/>
          </v:line>
        </w:pict>
      </w:r>
      <w:r>
        <w:rPr>
          <w:rFonts w:ascii="方正黑体_GBK" w:eastAsia="方正黑体_GBK" w:hAnsi="方正黑体_GBK" w:cs="方正黑体_GBK"/>
          <w:szCs w:val="3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left:0;text-align:left;margin-left:0;margin-top:99.25pt;width:411pt;height:53.85pt;z-index:251659264;mso-position-horizontal:center;mso-position-horizontal-relative:page;mso-position-vertical-relative:margin" fillcolor="red" stroked="f" strokecolor="red">
            <v:textpath style="font-family:&quot;方正小标宋_GBK&quot;;font-weight:bold" trim="t" fitpath="t" string="巫山县司法局"/>
            <w10:wrap anchorx="page" anchory="margin"/>
          </v:shape>
        </w:pict>
      </w:r>
    </w:p>
    <w:p w:rsidR="00762269" w:rsidRDefault="00762269">
      <w:pPr>
        <w:rPr>
          <w:rFonts w:cs="方正仿宋_GBK"/>
          <w:szCs w:val="32"/>
        </w:rPr>
      </w:pPr>
    </w:p>
    <w:p w:rsidR="00762269" w:rsidRDefault="00762269">
      <w:pPr>
        <w:rPr>
          <w:rFonts w:cs="方正仿宋_GBK"/>
          <w:szCs w:val="32"/>
        </w:rPr>
      </w:pPr>
    </w:p>
    <w:p w:rsidR="00762269" w:rsidRDefault="00762269">
      <w:pPr>
        <w:rPr>
          <w:rFonts w:cs="方正仿宋_GBK"/>
          <w:szCs w:val="32"/>
        </w:rPr>
      </w:pPr>
    </w:p>
    <w:p w:rsidR="00762269" w:rsidRDefault="00762269">
      <w:pPr>
        <w:rPr>
          <w:rFonts w:cs="方正仿宋_GBK"/>
          <w:szCs w:val="32"/>
        </w:rPr>
      </w:pPr>
    </w:p>
    <w:p w:rsidR="00762269" w:rsidRDefault="00762269">
      <w:pPr>
        <w:rPr>
          <w:rFonts w:cs="方正仿宋_GBK"/>
          <w:szCs w:val="32"/>
        </w:rPr>
      </w:pPr>
    </w:p>
    <w:p w:rsidR="00762269" w:rsidRDefault="00762269">
      <w:pPr>
        <w:spacing w:line="400" w:lineRule="exact"/>
        <w:jc w:val="center"/>
        <w:rPr>
          <w:rFonts w:cs="方正仿宋_GBK"/>
          <w:szCs w:val="32"/>
        </w:rPr>
      </w:pPr>
    </w:p>
    <w:p w:rsidR="00762269" w:rsidRDefault="00E026FF">
      <w:pPr>
        <w:spacing w:line="400" w:lineRule="exact"/>
        <w:jc w:val="center"/>
        <w:rPr>
          <w:rFonts w:cs="方正仿宋_GBK"/>
          <w:szCs w:val="32"/>
        </w:rPr>
      </w:pPr>
      <w:r>
        <w:rPr>
          <w:rFonts w:cs="方正仿宋_GBK" w:hint="eastAsia"/>
          <w:szCs w:val="32"/>
        </w:rPr>
        <w:t>巫山司发〔</w:t>
      </w:r>
      <w:r>
        <w:rPr>
          <w:rFonts w:cs="方正仿宋_GBK" w:hint="eastAsia"/>
          <w:szCs w:val="32"/>
        </w:rPr>
        <w:t>202</w:t>
      </w:r>
      <w:r>
        <w:rPr>
          <w:rFonts w:cs="方正仿宋_GBK" w:hint="eastAsia"/>
          <w:szCs w:val="32"/>
        </w:rPr>
        <w:t>3</w:t>
      </w:r>
      <w:r>
        <w:rPr>
          <w:rFonts w:cs="方正仿宋_GBK" w:hint="eastAsia"/>
          <w:szCs w:val="32"/>
        </w:rPr>
        <w:t>〕</w:t>
      </w:r>
      <w:r>
        <w:rPr>
          <w:rFonts w:cs="方正仿宋_GBK" w:hint="eastAsia"/>
          <w:szCs w:val="32"/>
        </w:rPr>
        <w:t>1</w:t>
      </w:r>
      <w:r>
        <w:rPr>
          <w:rFonts w:cs="方正仿宋_GBK" w:hint="eastAsia"/>
          <w:szCs w:val="32"/>
        </w:rPr>
        <w:t>号</w:t>
      </w:r>
    </w:p>
    <w:p w:rsidR="00762269" w:rsidRDefault="00762269">
      <w:pPr>
        <w:pStyle w:val="p0"/>
        <w:shd w:val="clear" w:color="auto" w:fill="FFFFFF"/>
        <w:spacing w:before="0" w:beforeAutospacing="0" w:after="0" w:afterAutospacing="0" w:line="400" w:lineRule="exact"/>
        <w:jc w:val="center"/>
        <w:rPr>
          <w:rFonts w:ascii="Times New Roman" w:eastAsia="方正小标宋_GBK" w:hAnsi="Times New Roman" w:cs="Times New Roman"/>
          <w:bCs/>
          <w:color w:val="000000"/>
          <w:sz w:val="44"/>
          <w:szCs w:val="44"/>
        </w:rPr>
      </w:pPr>
    </w:p>
    <w:p w:rsidR="00762269" w:rsidRDefault="00762269">
      <w:pPr>
        <w:spacing w:line="560" w:lineRule="exact"/>
        <w:rPr>
          <w:rFonts w:eastAsia="方正小标宋_GBK"/>
          <w:sz w:val="44"/>
          <w:szCs w:val="44"/>
        </w:rPr>
      </w:pPr>
    </w:p>
    <w:p w:rsidR="00762269" w:rsidRDefault="00E026FF">
      <w:pPr>
        <w:spacing w:line="560" w:lineRule="exact"/>
        <w:jc w:val="center"/>
        <w:rPr>
          <w:rFonts w:eastAsia="方正小标宋_GBK"/>
          <w:sz w:val="44"/>
          <w:szCs w:val="44"/>
        </w:rPr>
      </w:pPr>
      <w:r>
        <w:rPr>
          <w:rFonts w:eastAsia="方正小标宋_GBK"/>
          <w:sz w:val="44"/>
          <w:szCs w:val="44"/>
        </w:rPr>
        <w:t>巫山县</w:t>
      </w:r>
      <w:r>
        <w:rPr>
          <w:rFonts w:eastAsia="方正小标宋_GBK"/>
          <w:sz w:val="44"/>
          <w:szCs w:val="44"/>
        </w:rPr>
        <w:t>司法局</w:t>
      </w:r>
    </w:p>
    <w:p w:rsidR="00762269" w:rsidRDefault="00E026FF">
      <w:pPr>
        <w:spacing w:line="600" w:lineRule="exact"/>
        <w:jc w:val="center"/>
        <w:rPr>
          <w:rFonts w:eastAsia="方正小标宋_GBK"/>
          <w:sz w:val="44"/>
          <w:szCs w:val="44"/>
        </w:rPr>
      </w:pPr>
      <w:r>
        <w:rPr>
          <w:rFonts w:eastAsia="方正小标宋_GBK"/>
          <w:sz w:val="44"/>
          <w:szCs w:val="44"/>
        </w:rPr>
        <w:t>关于印发《</w:t>
      </w:r>
      <w:r>
        <w:rPr>
          <w:rFonts w:eastAsia="方正小标宋_GBK"/>
          <w:sz w:val="44"/>
          <w:szCs w:val="44"/>
        </w:rPr>
        <w:t>巫山县司法</w:t>
      </w:r>
      <w:r>
        <w:rPr>
          <w:rFonts w:eastAsia="方正小标宋_GBK" w:hint="eastAsia"/>
          <w:sz w:val="44"/>
          <w:szCs w:val="44"/>
        </w:rPr>
        <w:t>行政系统</w:t>
      </w:r>
    </w:p>
    <w:p w:rsidR="00762269" w:rsidRDefault="00E026FF">
      <w:pPr>
        <w:spacing w:line="600" w:lineRule="exact"/>
        <w:jc w:val="center"/>
        <w:rPr>
          <w:rFonts w:eastAsia="方正小标宋_GBK"/>
          <w:sz w:val="44"/>
          <w:szCs w:val="44"/>
        </w:rPr>
      </w:pPr>
      <w:r>
        <w:rPr>
          <w:rFonts w:eastAsia="方正小标宋_GBK"/>
          <w:sz w:val="44"/>
          <w:szCs w:val="44"/>
        </w:rPr>
        <w:t>生活垃圾分类工作实施方案</w:t>
      </w:r>
      <w:r>
        <w:rPr>
          <w:rFonts w:eastAsia="方正小标宋_GBK"/>
          <w:sz w:val="44"/>
          <w:szCs w:val="44"/>
        </w:rPr>
        <w:t>》的通知</w:t>
      </w:r>
    </w:p>
    <w:p w:rsidR="00762269" w:rsidRDefault="00762269" w:rsidP="00BD1562">
      <w:pPr>
        <w:spacing w:line="480" w:lineRule="exact"/>
        <w:rPr>
          <w:szCs w:val="32"/>
        </w:rPr>
      </w:pPr>
    </w:p>
    <w:p w:rsidR="00762269" w:rsidRDefault="00E026FF" w:rsidP="00BD1562">
      <w:pPr>
        <w:spacing w:line="480" w:lineRule="exact"/>
        <w:rPr>
          <w:szCs w:val="32"/>
        </w:rPr>
      </w:pPr>
      <w:r>
        <w:rPr>
          <w:szCs w:val="32"/>
        </w:rPr>
        <w:t>各基层司法所，局机关各科室，法律援助中心、</w:t>
      </w:r>
      <w:r>
        <w:rPr>
          <w:szCs w:val="32"/>
        </w:rPr>
        <w:t>社区矫正帮教服务中心，各律师事务所、基层法律服务所，公证处，司法鉴定所</w:t>
      </w:r>
      <w:r>
        <w:rPr>
          <w:szCs w:val="32"/>
        </w:rPr>
        <w:t>：</w:t>
      </w:r>
    </w:p>
    <w:p w:rsidR="00762269" w:rsidRDefault="00E026FF" w:rsidP="00BD1562">
      <w:pPr>
        <w:spacing w:line="480" w:lineRule="exact"/>
        <w:ind w:firstLineChars="200" w:firstLine="640"/>
        <w:rPr>
          <w:szCs w:val="32"/>
        </w:rPr>
      </w:pPr>
      <w:r>
        <w:rPr>
          <w:szCs w:val="32"/>
        </w:rPr>
        <w:t>现将《</w:t>
      </w:r>
      <w:r>
        <w:rPr>
          <w:szCs w:val="32"/>
        </w:rPr>
        <w:t>巫山县司法</w:t>
      </w:r>
      <w:r>
        <w:rPr>
          <w:rFonts w:hint="eastAsia"/>
          <w:szCs w:val="32"/>
        </w:rPr>
        <w:t>行政系统</w:t>
      </w:r>
      <w:r>
        <w:rPr>
          <w:szCs w:val="32"/>
        </w:rPr>
        <w:t>生活垃圾分类工作实施方案</w:t>
      </w:r>
      <w:r>
        <w:rPr>
          <w:szCs w:val="32"/>
        </w:rPr>
        <w:t>》印发给你们，请</w:t>
      </w:r>
      <w:r>
        <w:rPr>
          <w:szCs w:val="32"/>
        </w:rPr>
        <w:t>认真</w:t>
      </w:r>
      <w:r>
        <w:rPr>
          <w:szCs w:val="32"/>
        </w:rPr>
        <w:t>抓好落实。</w:t>
      </w:r>
    </w:p>
    <w:p w:rsidR="00762269" w:rsidRDefault="00762269" w:rsidP="00BD1562">
      <w:pPr>
        <w:spacing w:line="480" w:lineRule="exact"/>
        <w:rPr>
          <w:szCs w:val="32"/>
        </w:rPr>
      </w:pPr>
    </w:p>
    <w:p w:rsidR="00762269" w:rsidRDefault="00762269" w:rsidP="00BD1562">
      <w:pPr>
        <w:pStyle w:val="a5"/>
        <w:spacing w:line="480" w:lineRule="exact"/>
      </w:pPr>
    </w:p>
    <w:p w:rsidR="00762269" w:rsidRDefault="00E026FF" w:rsidP="00BD1562">
      <w:pPr>
        <w:spacing w:line="480" w:lineRule="exact"/>
        <w:ind w:firstLineChars="1700" w:firstLine="5440"/>
        <w:rPr>
          <w:szCs w:val="32"/>
        </w:rPr>
      </w:pPr>
      <w:r>
        <w:rPr>
          <w:szCs w:val="32"/>
        </w:rPr>
        <w:t>巫山县</w:t>
      </w:r>
      <w:r>
        <w:rPr>
          <w:szCs w:val="32"/>
        </w:rPr>
        <w:t>司法局</w:t>
      </w:r>
    </w:p>
    <w:p w:rsidR="00762269" w:rsidRDefault="00E026FF" w:rsidP="00BD1562">
      <w:pPr>
        <w:spacing w:line="480" w:lineRule="exact"/>
        <w:ind w:firstLineChars="1600" w:firstLine="5120"/>
        <w:rPr>
          <w:rFonts w:hint="eastAsia"/>
          <w:szCs w:val="32"/>
        </w:rPr>
      </w:pPr>
      <w:r>
        <w:rPr>
          <w:szCs w:val="32"/>
        </w:rPr>
        <w:t>202</w:t>
      </w:r>
      <w:r>
        <w:rPr>
          <w:rFonts w:hint="eastAsia"/>
          <w:szCs w:val="32"/>
        </w:rPr>
        <w:t>3</w:t>
      </w:r>
      <w:r>
        <w:rPr>
          <w:szCs w:val="32"/>
        </w:rPr>
        <w:t>年</w:t>
      </w:r>
      <w:r>
        <w:rPr>
          <w:rFonts w:hint="eastAsia"/>
          <w:szCs w:val="32"/>
        </w:rPr>
        <w:t>1</w:t>
      </w:r>
      <w:r>
        <w:rPr>
          <w:szCs w:val="32"/>
        </w:rPr>
        <w:t>月</w:t>
      </w:r>
      <w:r>
        <w:rPr>
          <w:rFonts w:hint="eastAsia"/>
          <w:szCs w:val="32"/>
        </w:rPr>
        <w:t>17</w:t>
      </w:r>
      <w:r>
        <w:rPr>
          <w:szCs w:val="32"/>
        </w:rPr>
        <w:t>日</w:t>
      </w:r>
    </w:p>
    <w:p w:rsidR="00BD1562" w:rsidRPr="00BD1562" w:rsidRDefault="00BD1562" w:rsidP="00BD1562">
      <w:pPr>
        <w:pStyle w:val="a0"/>
        <w:ind w:firstLine="640"/>
        <w:rPr>
          <w:rFonts w:ascii="Times New Roman" w:eastAsia="方正仿宋_GBK" w:hAnsi="Times New Roman"/>
          <w:szCs w:val="32"/>
        </w:rPr>
      </w:pPr>
      <w:r w:rsidRPr="00BD1562">
        <w:rPr>
          <w:rFonts w:ascii="Times New Roman" w:eastAsia="方正仿宋_GBK" w:hAnsi="Times New Roman" w:hint="eastAsia"/>
          <w:szCs w:val="32"/>
        </w:rPr>
        <w:t>（此件公开发布）</w:t>
      </w:r>
    </w:p>
    <w:p w:rsidR="00762269" w:rsidRDefault="00E026FF">
      <w:pPr>
        <w:spacing w:line="600" w:lineRule="exact"/>
        <w:jc w:val="center"/>
        <w:rPr>
          <w:rFonts w:eastAsia="方正小标宋_GBK"/>
          <w:sz w:val="44"/>
          <w:szCs w:val="44"/>
        </w:rPr>
      </w:pPr>
      <w:r>
        <w:rPr>
          <w:rFonts w:eastAsia="方正小标宋_GBK"/>
          <w:sz w:val="44"/>
          <w:szCs w:val="44"/>
        </w:rPr>
        <w:lastRenderedPageBreak/>
        <w:t>巫山县司法</w:t>
      </w:r>
      <w:r>
        <w:rPr>
          <w:rFonts w:eastAsia="方正小标宋_GBK" w:hint="eastAsia"/>
          <w:sz w:val="44"/>
          <w:szCs w:val="44"/>
        </w:rPr>
        <w:t>行政系统</w:t>
      </w:r>
    </w:p>
    <w:p w:rsidR="00762269" w:rsidRDefault="00E026FF">
      <w:pPr>
        <w:spacing w:line="580" w:lineRule="exact"/>
        <w:jc w:val="center"/>
        <w:rPr>
          <w:rFonts w:eastAsia="方正小标宋_GBK"/>
          <w:sz w:val="44"/>
          <w:szCs w:val="44"/>
        </w:rPr>
      </w:pPr>
      <w:r>
        <w:rPr>
          <w:rFonts w:eastAsia="方正小标宋_GBK"/>
          <w:sz w:val="44"/>
          <w:szCs w:val="44"/>
        </w:rPr>
        <w:t>生活垃圾分类工作实施方案</w:t>
      </w:r>
    </w:p>
    <w:p w:rsidR="00762269" w:rsidRDefault="00762269" w:rsidP="00BD1562">
      <w:pPr>
        <w:pStyle w:val="a4"/>
        <w:spacing w:line="580" w:lineRule="exact"/>
        <w:ind w:firstLine="480"/>
      </w:pPr>
    </w:p>
    <w:p w:rsidR="00762269" w:rsidRDefault="00E026FF">
      <w:pPr>
        <w:spacing w:line="600" w:lineRule="exact"/>
        <w:ind w:firstLineChars="200" w:firstLine="640"/>
        <w:rPr>
          <w:szCs w:val="32"/>
        </w:rPr>
      </w:pPr>
      <w:r>
        <w:rPr>
          <w:szCs w:val="32"/>
        </w:rPr>
        <w:t>为深入贯彻落实习近平总书记关于垃圾分类工作的系列重要指示批示精神</w:t>
      </w:r>
      <w:r>
        <w:rPr>
          <w:rFonts w:hint="eastAsia"/>
          <w:szCs w:val="32"/>
        </w:rPr>
        <w:t>和上级相关工作安排部署</w:t>
      </w:r>
      <w:r>
        <w:rPr>
          <w:szCs w:val="32"/>
        </w:rPr>
        <w:t>，加快推进</w:t>
      </w:r>
      <w:r>
        <w:rPr>
          <w:rFonts w:hint="eastAsia"/>
          <w:szCs w:val="32"/>
        </w:rPr>
        <w:t>本系统</w:t>
      </w:r>
      <w:r>
        <w:rPr>
          <w:szCs w:val="32"/>
        </w:rPr>
        <w:t>生活垃圾分类工作，根据《重庆市生活垃圾管理条例》、《巫山县</w:t>
      </w:r>
      <w:r>
        <w:rPr>
          <w:szCs w:val="32"/>
        </w:rPr>
        <w:t>2022</w:t>
      </w:r>
      <w:r>
        <w:rPr>
          <w:szCs w:val="32"/>
        </w:rPr>
        <w:t>年城市生活垃圾分类推进工作方案》等有关要求，结合</w:t>
      </w:r>
      <w:r>
        <w:rPr>
          <w:rFonts w:hint="eastAsia"/>
          <w:szCs w:val="32"/>
        </w:rPr>
        <w:t>本系统</w:t>
      </w:r>
      <w:r>
        <w:rPr>
          <w:szCs w:val="32"/>
        </w:rPr>
        <w:t>生活垃圾分类实际，制</w:t>
      </w:r>
      <w:r>
        <w:rPr>
          <w:rFonts w:hint="eastAsia"/>
          <w:szCs w:val="32"/>
        </w:rPr>
        <w:t>定</w:t>
      </w:r>
      <w:r>
        <w:rPr>
          <w:szCs w:val="32"/>
        </w:rPr>
        <w:t>本方案。</w:t>
      </w:r>
    </w:p>
    <w:p w:rsidR="00762269" w:rsidRDefault="00E026FF">
      <w:pPr>
        <w:numPr>
          <w:ilvl w:val="0"/>
          <w:numId w:val="1"/>
        </w:numPr>
        <w:spacing w:line="600" w:lineRule="exact"/>
        <w:ind w:firstLineChars="200" w:firstLine="640"/>
        <w:rPr>
          <w:rFonts w:eastAsia="方正黑体_GBK"/>
          <w:szCs w:val="32"/>
        </w:rPr>
      </w:pPr>
      <w:r>
        <w:rPr>
          <w:rFonts w:eastAsia="方正黑体_GBK"/>
          <w:szCs w:val="32"/>
        </w:rPr>
        <w:t>指导思想</w:t>
      </w:r>
    </w:p>
    <w:p w:rsidR="00762269" w:rsidRDefault="00E026FF">
      <w:pPr>
        <w:spacing w:line="600" w:lineRule="exact"/>
        <w:ind w:firstLineChars="200" w:firstLine="640"/>
        <w:rPr>
          <w:szCs w:val="32"/>
        </w:rPr>
      </w:pPr>
      <w:r>
        <w:rPr>
          <w:szCs w:val="32"/>
        </w:rPr>
        <w:t>以习近平新时代中国特色社会主义思想为指导，全面学习贯彻习近平生态文明思想和关于生活垃圾分类工作的系列重要指示批示精神，以</w:t>
      </w:r>
      <w:r>
        <w:rPr>
          <w:rFonts w:hint="eastAsia"/>
          <w:szCs w:val="32"/>
        </w:rPr>
        <w:t>“</w:t>
      </w:r>
      <w:r>
        <w:rPr>
          <w:szCs w:val="32"/>
        </w:rPr>
        <w:t>减量化、资源化、无害化</w:t>
      </w:r>
      <w:r>
        <w:rPr>
          <w:rFonts w:hint="eastAsia"/>
          <w:szCs w:val="32"/>
        </w:rPr>
        <w:t>”</w:t>
      </w:r>
      <w:r>
        <w:rPr>
          <w:szCs w:val="32"/>
        </w:rPr>
        <w:t>为目标，坚持</w:t>
      </w:r>
      <w:r>
        <w:rPr>
          <w:rFonts w:hint="eastAsia"/>
          <w:szCs w:val="32"/>
        </w:rPr>
        <w:t>“</w:t>
      </w:r>
      <w:r>
        <w:rPr>
          <w:szCs w:val="32"/>
        </w:rPr>
        <w:t>全生命周期管理、全过程综合治理、全系统统筹实施、全员普遍参与</w:t>
      </w:r>
      <w:r>
        <w:rPr>
          <w:rFonts w:hint="eastAsia"/>
          <w:szCs w:val="32"/>
        </w:rPr>
        <w:t>”</w:t>
      </w:r>
      <w:r>
        <w:rPr>
          <w:szCs w:val="32"/>
        </w:rPr>
        <w:t>，按照加强科学管理、形成长效机制、推动习惯养成的要求，全面深化</w:t>
      </w:r>
      <w:r>
        <w:rPr>
          <w:rFonts w:hint="eastAsia"/>
          <w:szCs w:val="32"/>
        </w:rPr>
        <w:t>全县司法行政系统</w:t>
      </w:r>
      <w:r>
        <w:rPr>
          <w:szCs w:val="32"/>
        </w:rPr>
        <w:t>生活垃圾分类体系建设，形成党建引领、组织推动、全员参与的生活垃圾分类管理体系。</w:t>
      </w:r>
    </w:p>
    <w:p w:rsidR="00762269" w:rsidRDefault="00E026FF">
      <w:pPr>
        <w:numPr>
          <w:ilvl w:val="0"/>
          <w:numId w:val="1"/>
        </w:numPr>
        <w:spacing w:line="600" w:lineRule="exact"/>
        <w:ind w:firstLineChars="200" w:firstLine="640"/>
        <w:rPr>
          <w:rFonts w:eastAsia="方正黑体_GBK"/>
          <w:szCs w:val="32"/>
        </w:rPr>
      </w:pPr>
      <w:r>
        <w:rPr>
          <w:rFonts w:eastAsia="方正黑体_GBK"/>
          <w:szCs w:val="32"/>
        </w:rPr>
        <w:t>工作目标</w:t>
      </w:r>
    </w:p>
    <w:p w:rsidR="00762269" w:rsidRDefault="00E026FF">
      <w:pPr>
        <w:spacing w:line="600" w:lineRule="exact"/>
        <w:ind w:firstLineChars="200" w:firstLine="640"/>
        <w:rPr>
          <w:szCs w:val="32"/>
        </w:rPr>
      </w:pPr>
      <w:r>
        <w:rPr>
          <w:szCs w:val="32"/>
        </w:rPr>
        <w:t>按照</w:t>
      </w:r>
      <w:r>
        <w:rPr>
          <w:rFonts w:hint="eastAsia"/>
          <w:szCs w:val="32"/>
        </w:rPr>
        <w:t>“</w:t>
      </w:r>
      <w:r>
        <w:rPr>
          <w:szCs w:val="32"/>
        </w:rPr>
        <w:t>分到位、投准确、规范运、全处置</w:t>
      </w:r>
      <w:r>
        <w:rPr>
          <w:rFonts w:hint="eastAsia"/>
          <w:szCs w:val="32"/>
        </w:rPr>
        <w:t>”</w:t>
      </w:r>
      <w:r>
        <w:rPr>
          <w:szCs w:val="32"/>
        </w:rPr>
        <w:t>要求，做好生活垃圾分类工作的宣传、动员、培训、指导、考核，</w:t>
      </w:r>
      <w:r>
        <w:rPr>
          <w:szCs w:val="32"/>
          <w:shd w:val="clear" w:color="auto" w:fill="FFFFFF"/>
          <w:lang/>
        </w:rPr>
        <w:t>建立完善分类投放、分类收集、分类处置的生活垃圾处理系统</w:t>
      </w:r>
      <w:r>
        <w:rPr>
          <w:szCs w:val="32"/>
          <w:shd w:val="clear" w:color="auto" w:fill="FFFFFF"/>
          <w:lang/>
        </w:rPr>
        <w:t>，</w:t>
      </w:r>
      <w:r>
        <w:rPr>
          <w:szCs w:val="32"/>
        </w:rPr>
        <w:t>全面完成生活垃圾分类常态化、减量化、资源化、无害化工作</w:t>
      </w:r>
      <w:r>
        <w:rPr>
          <w:rFonts w:hint="eastAsia"/>
          <w:szCs w:val="32"/>
        </w:rPr>
        <w:t>。</w:t>
      </w:r>
    </w:p>
    <w:p w:rsidR="00762269" w:rsidRDefault="00E026FF">
      <w:pPr>
        <w:widowControl/>
        <w:spacing w:line="600" w:lineRule="exact"/>
        <w:ind w:firstLineChars="200" w:firstLine="640"/>
        <w:jc w:val="left"/>
        <w:rPr>
          <w:rFonts w:eastAsia="方正黑体_GBK"/>
          <w:szCs w:val="32"/>
        </w:rPr>
      </w:pPr>
      <w:r>
        <w:rPr>
          <w:rFonts w:eastAsia="方正黑体_GBK"/>
          <w:szCs w:val="32"/>
          <w:shd w:val="clear" w:color="auto" w:fill="FFFFFF"/>
          <w:lang/>
        </w:rPr>
        <w:lastRenderedPageBreak/>
        <w:t>三、主要任务</w:t>
      </w:r>
    </w:p>
    <w:p w:rsidR="00762269" w:rsidRDefault="00E026FF">
      <w:pPr>
        <w:spacing w:line="600" w:lineRule="exact"/>
        <w:ind w:firstLineChars="200" w:firstLine="640"/>
        <w:rPr>
          <w:szCs w:val="32"/>
        </w:rPr>
      </w:pPr>
      <w:r>
        <w:rPr>
          <w:rFonts w:eastAsia="方正楷体_GBK"/>
          <w:szCs w:val="32"/>
        </w:rPr>
        <w:t>（一）</w:t>
      </w:r>
      <w:r>
        <w:rPr>
          <w:rFonts w:eastAsia="方正楷体_GBK" w:hint="eastAsia"/>
          <w:szCs w:val="32"/>
        </w:rPr>
        <w:t>提高政治站位。</w:t>
      </w:r>
      <w:r>
        <w:rPr>
          <w:rFonts w:hint="eastAsia"/>
          <w:szCs w:val="32"/>
        </w:rPr>
        <w:t>深入学习习近平总书记关于垃圾分类的重要指示精神，将相关内容纳入中心组学习计划，高度重视生活垃圾分类工作，领导干部率先垂范、以身作则，做到亲自研究、亲自部署、亲自安排，成立本系统生活垃圾分类工作领导小组，明确职能职责分工。</w:t>
      </w:r>
    </w:p>
    <w:p w:rsidR="00762269" w:rsidRDefault="00E026FF">
      <w:pPr>
        <w:spacing w:line="600" w:lineRule="exact"/>
        <w:ind w:firstLineChars="200" w:firstLine="640"/>
        <w:rPr>
          <w:rFonts w:eastAsia="方正楷体_GBK"/>
          <w:szCs w:val="32"/>
        </w:rPr>
      </w:pPr>
      <w:r>
        <w:rPr>
          <w:rFonts w:eastAsia="方正楷体_GBK"/>
          <w:szCs w:val="32"/>
        </w:rPr>
        <w:t>（责任领导：</w:t>
      </w:r>
      <w:r>
        <w:rPr>
          <w:rFonts w:eastAsia="方正楷体_GBK" w:hint="eastAsia"/>
          <w:szCs w:val="32"/>
        </w:rPr>
        <w:t>张兴平，责任科室：办公室、政工科</w:t>
      </w:r>
      <w:r>
        <w:rPr>
          <w:rFonts w:eastAsia="方正楷体_GBK"/>
          <w:szCs w:val="32"/>
        </w:rPr>
        <w:t>）</w:t>
      </w:r>
    </w:p>
    <w:p w:rsidR="00762269" w:rsidRDefault="00E026FF">
      <w:pPr>
        <w:spacing w:line="600" w:lineRule="exact"/>
        <w:ind w:firstLineChars="200" w:firstLine="640"/>
        <w:rPr>
          <w:szCs w:val="32"/>
        </w:rPr>
      </w:pPr>
      <w:r>
        <w:rPr>
          <w:rFonts w:eastAsia="方正楷体_GBK"/>
          <w:szCs w:val="32"/>
        </w:rPr>
        <w:t>（</w:t>
      </w:r>
      <w:r>
        <w:rPr>
          <w:rFonts w:eastAsia="方正楷体_GBK" w:hint="eastAsia"/>
          <w:szCs w:val="32"/>
        </w:rPr>
        <w:t>二</w:t>
      </w:r>
      <w:r>
        <w:rPr>
          <w:rFonts w:eastAsia="方正楷体_GBK"/>
          <w:szCs w:val="32"/>
        </w:rPr>
        <w:t>）</w:t>
      </w:r>
      <w:r>
        <w:rPr>
          <w:rFonts w:eastAsia="方正楷体_GBK" w:hint="eastAsia"/>
          <w:szCs w:val="32"/>
        </w:rPr>
        <w:t>推动</w:t>
      </w:r>
      <w:r>
        <w:rPr>
          <w:rFonts w:eastAsia="方正楷体_GBK"/>
          <w:szCs w:val="32"/>
        </w:rPr>
        <w:t>源头减量。</w:t>
      </w:r>
      <w:r>
        <w:rPr>
          <w:szCs w:val="32"/>
        </w:rPr>
        <w:t>认真贯彻《中华人民共和国反食品浪费法》，加强食品节约减损管理，开展</w:t>
      </w:r>
      <w:r>
        <w:rPr>
          <w:rFonts w:hint="eastAsia"/>
          <w:szCs w:val="32"/>
        </w:rPr>
        <w:t>“</w:t>
      </w:r>
      <w:r>
        <w:rPr>
          <w:szCs w:val="32"/>
        </w:rPr>
        <w:t>光盘行动我带头</w:t>
      </w:r>
      <w:r>
        <w:rPr>
          <w:rFonts w:hint="eastAsia"/>
          <w:szCs w:val="32"/>
        </w:rPr>
        <w:t>”</w:t>
      </w:r>
      <w:r>
        <w:rPr>
          <w:szCs w:val="32"/>
        </w:rPr>
        <w:t>等节约粮食活动；带动全员落实</w:t>
      </w:r>
      <w:r>
        <w:rPr>
          <w:rFonts w:hint="eastAsia"/>
          <w:szCs w:val="32"/>
        </w:rPr>
        <w:t>“</w:t>
      </w:r>
      <w:r>
        <w:rPr>
          <w:szCs w:val="32"/>
        </w:rPr>
        <w:t>限塑令</w:t>
      </w:r>
      <w:r>
        <w:rPr>
          <w:rFonts w:hint="eastAsia"/>
          <w:szCs w:val="32"/>
        </w:rPr>
        <w:t>”</w:t>
      </w:r>
      <w:r>
        <w:rPr>
          <w:szCs w:val="32"/>
        </w:rPr>
        <w:t>，倡导绿色采购、绿色办公，带头厉行节约，倡导使用再生纸、再生耗材等循环再生办公用品；推动资源化利用，</w:t>
      </w:r>
      <w:r>
        <w:rPr>
          <w:szCs w:val="32"/>
        </w:rPr>
        <w:t>持续推动无纸化办公，促进闲置物品再使用。</w:t>
      </w:r>
    </w:p>
    <w:p w:rsidR="00762269" w:rsidRDefault="00E026FF">
      <w:pPr>
        <w:spacing w:line="600" w:lineRule="exact"/>
        <w:ind w:firstLineChars="200" w:firstLine="640"/>
        <w:rPr>
          <w:rFonts w:eastAsia="方正楷体_GBK"/>
          <w:szCs w:val="32"/>
        </w:rPr>
      </w:pPr>
      <w:r>
        <w:rPr>
          <w:rFonts w:eastAsia="方正楷体_GBK"/>
          <w:szCs w:val="32"/>
        </w:rPr>
        <w:t>（责任领导：唐志恒；</w:t>
      </w:r>
      <w:r>
        <w:rPr>
          <w:rFonts w:eastAsia="方正楷体_GBK" w:hint="eastAsia"/>
          <w:szCs w:val="32"/>
        </w:rPr>
        <w:t>责任</w:t>
      </w:r>
      <w:r>
        <w:rPr>
          <w:rFonts w:eastAsia="方正楷体_GBK"/>
          <w:szCs w:val="32"/>
        </w:rPr>
        <w:t>科室：</w:t>
      </w:r>
      <w:r>
        <w:rPr>
          <w:rFonts w:eastAsia="方正楷体_GBK" w:hint="eastAsia"/>
          <w:szCs w:val="32"/>
        </w:rPr>
        <w:t>各科室（中心）、各基层司法所、各法律服务机构</w:t>
      </w:r>
      <w:r>
        <w:rPr>
          <w:rFonts w:eastAsia="方正楷体_GBK"/>
          <w:szCs w:val="32"/>
        </w:rPr>
        <w:t>）</w:t>
      </w:r>
    </w:p>
    <w:p w:rsidR="00762269" w:rsidRDefault="00E026FF">
      <w:pPr>
        <w:spacing w:line="600" w:lineRule="exact"/>
        <w:ind w:firstLineChars="200" w:firstLine="640"/>
        <w:rPr>
          <w:szCs w:val="32"/>
        </w:rPr>
      </w:pPr>
      <w:r>
        <w:rPr>
          <w:rFonts w:eastAsia="方正楷体_GBK" w:hint="eastAsia"/>
          <w:szCs w:val="32"/>
        </w:rPr>
        <w:t>（三）加强收集设施建设。</w:t>
      </w:r>
      <w:r>
        <w:rPr>
          <w:rFonts w:hint="eastAsia"/>
          <w:szCs w:val="32"/>
        </w:rPr>
        <w:t>“</w:t>
      </w:r>
      <w:r>
        <w:rPr>
          <w:szCs w:val="32"/>
        </w:rPr>
        <w:t>对标、对桶、对色</w:t>
      </w:r>
      <w:r>
        <w:rPr>
          <w:rFonts w:hint="eastAsia"/>
          <w:szCs w:val="32"/>
        </w:rPr>
        <w:t>”</w:t>
      </w:r>
      <w:r>
        <w:rPr>
          <w:szCs w:val="32"/>
        </w:rPr>
        <w:t>设置垃圾分类设施。在单位楼栋、办公区域等管辖区域内根据生活垃圾的产生量和类别，科学、规范、合理布局垃圾分类收集容器、集中投放点，做到分类收集设施标识正确、管理规范、功能完善、环境整洁、摆放有序。</w:t>
      </w:r>
      <w:r>
        <w:rPr>
          <w:rFonts w:hint="eastAsia"/>
          <w:szCs w:val="32"/>
        </w:rPr>
        <w:t>司法局办公大楼</w:t>
      </w:r>
      <w:r>
        <w:rPr>
          <w:szCs w:val="32"/>
        </w:rPr>
        <w:t>设置一组符合国标的四分类（可回收物、厨余垃圾、有害垃圾、其他垃圾）垃圾桶为集中投</w:t>
      </w:r>
      <w:r>
        <w:rPr>
          <w:szCs w:val="32"/>
        </w:rPr>
        <w:lastRenderedPageBreak/>
        <w:t>放点</w:t>
      </w:r>
      <w:r>
        <w:rPr>
          <w:rFonts w:hint="eastAsia"/>
          <w:szCs w:val="32"/>
        </w:rPr>
        <w:t>，每层</w:t>
      </w:r>
      <w:r>
        <w:rPr>
          <w:szCs w:val="32"/>
        </w:rPr>
        <w:t>办公区域设置带有分类标识的两分类（可回收物、其他垃</w:t>
      </w:r>
      <w:r>
        <w:rPr>
          <w:szCs w:val="32"/>
        </w:rPr>
        <w:t>圾）垃圾桶</w:t>
      </w:r>
      <w:r>
        <w:rPr>
          <w:rFonts w:hint="eastAsia"/>
          <w:szCs w:val="32"/>
        </w:rPr>
        <w:t>，</w:t>
      </w:r>
      <w:r>
        <w:rPr>
          <w:szCs w:val="32"/>
        </w:rPr>
        <w:t>办公室内设置带有分类标识的两分类（可回收物、其他垃圾）垃圾桶（</w:t>
      </w:r>
      <w:r>
        <w:rPr>
          <w:rFonts w:hint="eastAsia"/>
          <w:szCs w:val="32"/>
        </w:rPr>
        <w:t>根据实际需要，</w:t>
      </w:r>
      <w:r>
        <w:rPr>
          <w:szCs w:val="32"/>
        </w:rPr>
        <w:t>可不设垃圾桶）</w:t>
      </w:r>
      <w:r>
        <w:rPr>
          <w:rFonts w:hint="eastAsia"/>
          <w:szCs w:val="32"/>
        </w:rPr>
        <w:t>，</w:t>
      </w:r>
      <w:r>
        <w:rPr>
          <w:szCs w:val="32"/>
        </w:rPr>
        <w:t>食堂单独设置带有滤水网的厨余垃圾桶和其他垃圾桶</w:t>
      </w:r>
      <w:r>
        <w:rPr>
          <w:rFonts w:hint="eastAsia"/>
          <w:szCs w:val="32"/>
        </w:rPr>
        <w:t>，</w:t>
      </w:r>
      <w:r>
        <w:rPr>
          <w:szCs w:val="32"/>
        </w:rPr>
        <w:t>厕所蹲位内（可不设垃圾桶）设置带有</w:t>
      </w:r>
      <w:r>
        <w:rPr>
          <w:rFonts w:hint="eastAsia"/>
          <w:szCs w:val="32"/>
        </w:rPr>
        <w:t>“</w:t>
      </w:r>
      <w:r>
        <w:rPr>
          <w:szCs w:val="32"/>
        </w:rPr>
        <w:t>其他垃圾</w:t>
      </w:r>
      <w:r>
        <w:rPr>
          <w:rFonts w:hint="eastAsia"/>
          <w:szCs w:val="32"/>
        </w:rPr>
        <w:t>”</w:t>
      </w:r>
      <w:r>
        <w:rPr>
          <w:szCs w:val="32"/>
        </w:rPr>
        <w:t>分类标识的</w:t>
      </w:r>
      <w:r>
        <w:rPr>
          <w:rFonts w:hint="eastAsia"/>
          <w:szCs w:val="32"/>
        </w:rPr>
        <w:t>垃圾</w:t>
      </w:r>
      <w:r>
        <w:rPr>
          <w:szCs w:val="32"/>
        </w:rPr>
        <w:t>桶。</w:t>
      </w:r>
      <w:r>
        <w:rPr>
          <w:rFonts w:hint="eastAsia"/>
          <w:szCs w:val="32"/>
        </w:rPr>
        <w:t>其他法律服务机构根据办公区域实际情况设置集中投放点、分类垃圾桶。</w:t>
      </w:r>
    </w:p>
    <w:p w:rsidR="00762269" w:rsidRDefault="00E026FF">
      <w:pPr>
        <w:spacing w:line="600" w:lineRule="exact"/>
        <w:ind w:firstLineChars="200" w:firstLine="640"/>
        <w:rPr>
          <w:rFonts w:eastAsia="方正楷体_GBK"/>
          <w:szCs w:val="32"/>
        </w:rPr>
      </w:pPr>
      <w:r>
        <w:rPr>
          <w:rFonts w:eastAsia="方正楷体_GBK"/>
          <w:szCs w:val="32"/>
        </w:rPr>
        <w:t>（责任领导：唐志恒；</w:t>
      </w:r>
      <w:r>
        <w:rPr>
          <w:rFonts w:eastAsia="方正楷体_GBK" w:hint="eastAsia"/>
          <w:szCs w:val="32"/>
        </w:rPr>
        <w:t>责任</w:t>
      </w:r>
      <w:r>
        <w:rPr>
          <w:rFonts w:eastAsia="方正楷体_GBK"/>
          <w:szCs w:val="32"/>
        </w:rPr>
        <w:t>科室：</w:t>
      </w:r>
      <w:r>
        <w:rPr>
          <w:rFonts w:eastAsia="方正楷体_GBK" w:hint="eastAsia"/>
          <w:szCs w:val="32"/>
        </w:rPr>
        <w:t>各科室（中心）、各基层司法所、各法律服务机构</w:t>
      </w:r>
      <w:r>
        <w:rPr>
          <w:rFonts w:eastAsia="方正楷体_GBK"/>
          <w:szCs w:val="32"/>
        </w:rPr>
        <w:t>）</w:t>
      </w:r>
    </w:p>
    <w:p w:rsidR="00762269" w:rsidRDefault="00E026FF">
      <w:pPr>
        <w:spacing w:line="600" w:lineRule="exact"/>
        <w:ind w:firstLineChars="200" w:firstLine="640"/>
        <w:rPr>
          <w:szCs w:val="32"/>
        </w:rPr>
      </w:pPr>
      <w:r>
        <w:rPr>
          <w:rFonts w:eastAsia="方正楷体_GBK" w:hint="eastAsia"/>
          <w:szCs w:val="32"/>
        </w:rPr>
        <w:t>（四）</w:t>
      </w:r>
      <w:r>
        <w:rPr>
          <w:rFonts w:eastAsia="方正楷体_GBK"/>
          <w:szCs w:val="32"/>
        </w:rPr>
        <w:t>强化党建引领。</w:t>
      </w:r>
      <w:r>
        <w:rPr>
          <w:szCs w:val="32"/>
        </w:rPr>
        <w:t>局党组每</w:t>
      </w:r>
      <w:r>
        <w:rPr>
          <w:rFonts w:hint="eastAsia"/>
          <w:szCs w:val="32"/>
        </w:rPr>
        <w:t>季度</w:t>
      </w:r>
      <w:r>
        <w:rPr>
          <w:szCs w:val="32"/>
        </w:rPr>
        <w:t>研究生活垃圾分类工作至少</w:t>
      </w:r>
      <w:r>
        <w:rPr>
          <w:szCs w:val="32"/>
        </w:rPr>
        <w:t>1</w:t>
      </w:r>
      <w:r>
        <w:rPr>
          <w:szCs w:val="32"/>
        </w:rPr>
        <w:t>次，每月组织党员干部参与生活垃圾分类、有效服务群众至少</w:t>
      </w:r>
      <w:r>
        <w:rPr>
          <w:szCs w:val="32"/>
        </w:rPr>
        <w:t>1</w:t>
      </w:r>
      <w:r>
        <w:rPr>
          <w:szCs w:val="32"/>
        </w:rPr>
        <w:t>次。</w:t>
      </w:r>
      <w:r>
        <w:rPr>
          <w:rFonts w:hint="eastAsia"/>
          <w:szCs w:val="32"/>
        </w:rPr>
        <w:t>党组书记要为全体干部职工上一堂生活垃圾分类专题课。</w:t>
      </w:r>
      <w:r>
        <w:rPr>
          <w:szCs w:val="32"/>
        </w:rPr>
        <w:t>班子成员每年下沉一线开展调研、督导、检查生活垃圾分类工作至少</w:t>
      </w:r>
      <w:r>
        <w:rPr>
          <w:szCs w:val="32"/>
        </w:rPr>
        <w:t>1</w:t>
      </w:r>
      <w:r>
        <w:rPr>
          <w:szCs w:val="32"/>
        </w:rPr>
        <w:t>次，解决生活垃圾分类推进过程中遇到的问题。</w:t>
      </w:r>
    </w:p>
    <w:p w:rsidR="00762269" w:rsidRDefault="00E026FF">
      <w:pPr>
        <w:spacing w:line="600" w:lineRule="exact"/>
        <w:ind w:firstLineChars="200" w:firstLine="640"/>
        <w:rPr>
          <w:rFonts w:eastAsia="方正楷体_GBK"/>
          <w:szCs w:val="32"/>
        </w:rPr>
      </w:pPr>
      <w:r>
        <w:rPr>
          <w:rFonts w:eastAsia="方正楷体_GBK"/>
          <w:szCs w:val="32"/>
        </w:rPr>
        <w:t>（</w:t>
      </w:r>
      <w:r>
        <w:rPr>
          <w:rFonts w:eastAsia="方正楷体_GBK" w:hint="eastAsia"/>
          <w:szCs w:val="32"/>
        </w:rPr>
        <w:t>责任</w:t>
      </w:r>
      <w:r>
        <w:rPr>
          <w:rFonts w:eastAsia="方正楷体_GBK"/>
          <w:szCs w:val="32"/>
        </w:rPr>
        <w:t>领导：张兴平</w:t>
      </w:r>
      <w:r>
        <w:rPr>
          <w:rFonts w:eastAsia="方正楷体_GBK" w:hint="eastAsia"/>
          <w:szCs w:val="32"/>
        </w:rPr>
        <w:t>，</w:t>
      </w:r>
      <w:r>
        <w:rPr>
          <w:rFonts w:eastAsia="方正楷体_GBK"/>
          <w:szCs w:val="32"/>
        </w:rPr>
        <w:t>责任</w:t>
      </w:r>
      <w:r>
        <w:rPr>
          <w:rFonts w:eastAsia="方正楷体_GBK" w:hint="eastAsia"/>
          <w:szCs w:val="32"/>
        </w:rPr>
        <w:t>科室</w:t>
      </w:r>
      <w:r>
        <w:rPr>
          <w:rFonts w:eastAsia="方正楷体_GBK"/>
          <w:szCs w:val="32"/>
        </w:rPr>
        <w:t>：</w:t>
      </w:r>
      <w:r>
        <w:rPr>
          <w:rFonts w:eastAsia="方正楷体_GBK" w:hint="eastAsia"/>
          <w:szCs w:val="32"/>
        </w:rPr>
        <w:t>政工科、办公室</w:t>
      </w:r>
      <w:r>
        <w:rPr>
          <w:rFonts w:eastAsia="方正楷体_GBK"/>
          <w:szCs w:val="32"/>
        </w:rPr>
        <w:t>）</w:t>
      </w:r>
    </w:p>
    <w:p w:rsidR="00762269" w:rsidRDefault="00E026FF">
      <w:pPr>
        <w:overflowPunct w:val="0"/>
        <w:spacing w:line="600" w:lineRule="exact"/>
        <w:ind w:firstLineChars="200" w:firstLine="640"/>
        <w:rPr>
          <w:szCs w:val="32"/>
          <w:shd w:val="clear" w:color="auto" w:fill="FFFFFF"/>
        </w:rPr>
      </w:pPr>
      <w:r>
        <w:rPr>
          <w:rFonts w:eastAsia="方正楷体_GBK" w:hint="eastAsia"/>
          <w:szCs w:val="32"/>
        </w:rPr>
        <w:t>（五）</w:t>
      </w:r>
      <w:r>
        <w:rPr>
          <w:rFonts w:eastAsia="方正楷体_GBK"/>
          <w:szCs w:val="32"/>
        </w:rPr>
        <w:t>加强</w:t>
      </w:r>
      <w:r>
        <w:rPr>
          <w:rFonts w:eastAsia="方正楷体_GBK" w:hint="eastAsia"/>
          <w:szCs w:val="32"/>
        </w:rPr>
        <w:t>专题</w:t>
      </w:r>
      <w:r>
        <w:rPr>
          <w:rFonts w:eastAsia="方正楷体_GBK"/>
          <w:szCs w:val="32"/>
        </w:rPr>
        <w:t>培训</w:t>
      </w:r>
      <w:r>
        <w:rPr>
          <w:rFonts w:eastAsia="方正楷体_GBK" w:hint="eastAsia"/>
          <w:szCs w:val="32"/>
        </w:rPr>
        <w:t>辅导</w:t>
      </w:r>
      <w:r>
        <w:rPr>
          <w:rFonts w:eastAsia="方正楷体_GBK"/>
          <w:szCs w:val="32"/>
        </w:rPr>
        <w:t>。</w:t>
      </w:r>
      <w:r>
        <w:rPr>
          <w:szCs w:val="32"/>
        </w:rPr>
        <w:t>组织开展生活垃圾分类专题培训，</w:t>
      </w:r>
      <w:r>
        <w:rPr>
          <w:szCs w:val="32"/>
          <w:shd w:val="clear" w:color="auto" w:fill="FFFFFF"/>
        </w:rPr>
        <w:t>严格按照四分法分类</w:t>
      </w:r>
      <w:r>
        <w:rPr>
          <w:szCs w:val="32"/>
          <w:shd w:val="clear" w:color="auto" w:fill="FFFFFF"/>
        </w:rPr>
        <w:t>：</w:t>
      </w:r>
      <w:r>
        <w:rPr>
          <w:szCs w:val="32"/>
          <w:shd w:val="clear" w:color="auto" w:fill="FFFFFF"/>
        </w:rPr>
        <w:t>即可回收物、有害垃圾、厨余垃圾、其他垃圾</w:t>
      </w:r>
      <w:r>
        <w:rPr>
          <w:rFonts w:hint="eastAsia"/>
          <w:szCs w:val="32"/>
          <w:shd w:val="clear" w:color="auto" w:fill="FFFFFF"/>
        </w:rPr>
        <w:t>：</w:t>
      </w:r>
      <w:r>
        <w:rPr>
          <w:rFonts w:hint="eastAsia"/>
          <w:szCs w:val="32"/>
          <w:shd w:val="clear" w:color="auto" w:fill="FFFFFF"/>
        </w:rPr>
        <w:t>1.</w:t>
      </w:r>
      <w:r>
        <w:rPr>
          <w:szCs w:val="32"/>
          <w:shd w:val="clear" w:color="auto" w:fill="FFFFFF"/>
        </w:rPr>
        <w:t>可回收物：是指再生利用价值较高，能进入废品回收渠道的垃圾，包括纺织物、纸类</w:t>
      </w:r>
      <w:r>
        <w:rPr>
          <w:rFonts w:hint="eastAsia"/>
          <w:szCs w:val="32"/>
          <w:shd w:val="clear" w:color="auto" w:fill="FFFFFF"/>
        </w:rPr>
        <w:t>（</w:t>
      </w:r>
      <w:r>
        <w:rPr>
          <w:szCs w:val="32"/>
          <w:shd w:val="clear" w:color="auto" w:fill="FFFFFF"/>
        </w:rPr>
        <w:t>报纸、传单、杂志、旧书、纸板箱及其他未受污染的纸制品等</w:t>
      </w:r>
      <w:r>
        <w:rPr>
          <w:rFonts w:hint="eastAsia"/>
          <w:szCs w:val="32"/>
          <w:shd w:val="clear" w:color="auto" w:fill="FFFFFF"/>
        </w:rPr>
        <w:t>）</w:t>
      </w:r>
      <w:r>
        <w:rPr>
          <w:szCs w:val="32"/>
          <w:shd w:val="clear" w:color="auto" w:fill="FFFFFF"/>
        </w:rPr>
        <w:t>、金属</w:t>
      </w:r>
      <w:r>
        <w:rPr>
          <w:rFonts w:hint="eastAsia"/>
          <w:szCs w:val="32"/>
          <w:shd w:val="clear" w:color="auto" w:fill="FFFFFF"/>
        </w:rPr>
        <w:t>（</w:t>
      </w:r>
      <w:r>
        <w:rPr>
          <w:szCs w:val="32"/>
          <w:shd w:val="clear" w:color="auto" w:fill="FFFFFF"/>
        </w:rPr>
        <w:t>铁、铜、铝等制品</w:t>
      </w:r>
      <w:r>
        <w:rPr>
          <w:rFonts w:hint="eastAsia"/>
          <w:szCs w:val="32"/>
          <w:shd w:val="clear" w:color="auto" w:fill="FFFFFF"/>
        </w:rPr>
        <w:t>）</w:t>
      </w:r>
      <w:r>
        <w:rPr>
          <w:szCs w:val="32"/>
          <w:shd w:val="clear" w:color="auto" w:fill="FFFFFF"/>
        </w:rPr>
        <w:t>、玻璃</w:t>
      </w:r>
      <w:r>
        <w:rPr>
          <w:rFonts w:hint="eastAsia"/>
          <w:szCs w:val="32"/>
          <w:shd w:val="clear" w:color="auto" w:fill="FFFFFF"/>
        </w:rPr>
        <w:t>（</w:t>
      </w:r>
      <w:r>
        <w:rPr>
          <w:szCs w:val="32"/>
          <w:shd w:val="clear" w:color="auto" w:fill="FFFFFF"/>
        </w:rPr>
        <w:t>玻璃瓶罐、平板玻璃及其他玻璃制品</w:t>
      </w:r>
      <w:r>
        <w:rPr>
          <w:rFonts w:hint="eastAsia"/>
          <w:szCs w:val="32"/>
          <w:shd w:val="clear" w:color="auto" w:fill="FFFFFF"/>
        </w:rPr>
        <w:t>）</w:t>
      </w:r>
      <w:r>
        <w:rPr>
          <w:szCs w:val="32"/>
          <w:shd w:val="clear" w:color="auto" w:fill="FFFFFF"/>
        </w:rPr>
        <w:t>、除塑料袋外的塑</w:t>
      </w:r>
      <w:r>
        <w:rPr>
          <w:szCs w:val="32"/>
          <w:shd w:val="clear" w:color="auto" w:fill="FFFFFF"/>
        </w:rPr>
        <w:lastRenderedPageBreak/>
        <w:t>料制品</w:t>
      </w:r>
      <w:r>
        <w:rPr>
          <w:rFonts w:hint="eastAsia"/>
          <w:szCs w:val="32"/>
          <w:shd w:val="clear" w:color="auto" w:fill="FFFFFF"/>
        </w:rPr>
        <w:t>（</w:t>
      </w:r>
      <w:r>
        <w:rPr>
          <w:szCs w:val="32"/>
          <w:shd w:val="clear" w:color="auto" w:fill="FFFFFF"/>
        </w:rPr>
        <w:t>泡沫塑料、塑料瓶、硬塑料等</w:t>
      </w:r>
      <w:r>
        <w:rPr>
          <w:rFonts w:hint="eastAsia"/>
          <w:szCs w:val="32"/>
          <w:shd w:val="clear" w:color="auto" w:fill="FFFFFF"/>
        </w:rPr>
        <w:t>）</w:t>
      </w:r>
      <w:r>
        <w:rPr>
          <w:szCs w:val="32"/>
          <w:shd w:val="clear" w:color="auto" w:fill="FFFFFF"/>
        </w:rPr>
        <w:t>、橡胶及橡胶制品、牛奶盒（残液倾倒干净）等包装、饮料瓶</w:t>
      </w:r>
      <w:r>
        <w:rPr>
          <w:rFonts w:hint="eastAsia"/>
          <w:szCs w:val="32"/>
          <w:shd w:val="clear" w:color="auto" w:fill="FFFFFF"/>
        </w:rPr>
        <w:t>（</w:t>
      </w:r>
      <w:r>
        <w:rPr>
          <w:szCs w:val="32"/>
          <w:shd w:val="clear" w:color="auto" w:fill="FFFFFF"/>
        </w:rPr>
        <w:t>可乐罐、塑料瓶等</w:t>
      </w:r>
      <w:r>
        <w:rPr>
          <w:rFonts w:hint="eastAsia"/>
          <w:szCs w:val="32"/>
          <w:shd w:val="clear" w:color="auto" w:fill="FFFFFF"/>
        </w:rPr>
        <w:t>）</w:t>
      </w:r>
      <w:r>
        <w:rPr>
          <w:szCs w:val="32"/>
          <w:shd w:val="clear" w:color="auto" w:fill="FFFFFF"/>
        </w:rPr>
        <w:t>等。可回收物请确保未受污染，投放至可回收物垃圾桶（蓝色）。</w:t>
      </w:r>
      <w:r>
        <w:rPr>
          <w:szCs w:val="32"/>
          <w:shd w:val="clear" w:color="auto" w:fill="FFFFFF"/>
        </w:rPr>
        <w:t>2.</w:t>
      </w:r>
      <w:r>
        <w:rPr>
          <w:szCs w:val="32"/>
          <w:shd w:val="clear" w:color="auto" w:fill="FFFFFF"/>
        </w:rPr>
        <w:t>有害垃圾：是指含有有毒有害化学物质的垃圾，包括电池</w:t>
      </w:r>
      <w:r>
        <w:rPr>
          <w:rFonts w:hint="eastAsia"/>
          <w:szCs w:val="32"/>
          <w:shd w:val="clear" w:color="auto" w:fill="FFFFFF"/>
        </w:rPr>
        <w:t>（</w:t>
      </w:r>
      <w:r>
        <w:rPr>
          <w:szCs w:val="32"/>
          <w:shd w:val="clear" w:color="auto" w:fill="FFFFFF"/>
        </w:rPr>
        <w:t>蓄电池、纽扣电池等</w:t>
      </w:r>
      <w:r>
        <w:rPr>
          <w:rFonts w:hint="eastAsia"/>
          <w:szCs w:val="32"/>
          <w:shd w:val="clear" w:color="auto" w:fill="FFFFFF"/>
        </w:rPr>
        <w:t>）</w:t>
      </w:r>
      <w:r>
        <w:rPr>
          <w:szCs w:val="32"/>
          <w:shd w:val="clear" w:color="auto" w:fill="FFFFFF"/>
        </w:rPr>
        <w:t>，废旧电子产品、废旧灯管灯泡、废弃药品、废弃日用化妆用品、染发剂、杀虫剂容器、除草剂容器、废弃水银温度计、废油漆桶、废打印机墨盒、硒鼓等。有害垃圾投放时要保证废弃节能灯管及日光灯管等不破损，投放至有害垃圾桶（红色）。</w:t>
      </w:r>
      <w:r>
        <w:rPr>
          <w:szCs w:val="32"/>
          <w:shd w:val="clear" w:color="auto" w:fill="FFFFFF"/>
        </w:rPr>
        <w:t>3</w:t>
      </w:r>
      <w:r>
        <w:rPr>
          <w:szCs w:val="32"/>
          <w:shd w:val="clear" w:color="auto" w:fill="FFFFFF"/>
        </w:rPr>
        <w:t>.</w:t>
      </w:r>
      <w:r>
        <w:rPr>
          <w:szCs w:val="32"/>
          <w:shd w:val="clear" w:color="auto" w:fill="FFFFFF"/>
        </w:rPr>
        <w:t>厨余垃圾：是指食堂及餐饮行业等产生的食物下脚料和食用残余，包括果皮果核、茶叶残渣、菜叶菜根、残枝落叶、剩菜剩饭、过期食品等。厨余垃圾投放至厨余垃圾桶（绿色）。</w:t>
      </w:r>
      <w:r>
        <w:rPr>
          <w:szCs w:val="32"/>
          <w:shd w:val="clear" w:color="auto" w:fill="FFFFFF"/>
        </w:rPr>
        <w:t>4.</w:t>
      </w:r>
      <w:r>
        <w:rPr>
          <w:szCs w:val="32"/>
          <w:shd w:val="clear" w:color="auto" w:fill="FFFFFF"/>
        </w:rPr>
        <w:t>其他垃圾：是指除可回收物、有害垃圾、厨余垃圾以外的其他生活垃圾，包括受污染与无法再生的纸张</w:t>
      </w:r>
      <w:r>
        <w:rPr>
          <w:rFonts w:hint="eastAsia"/>
          <w:szCs w:val="32"/>
          <w:shd w:val="clear" w:color="auto" w:fill="FFFFFF"/>
        </w:rPr>
        <w:t>（</w:t>
      </w:r>
      <w:r>
        <w:rPr>
          <w:szCs w:val="32"/>
          <w:shd w:val="clear" w:color="auto" w:fill="FFFFFF"/>
        </w:rPr>
        <w:t>纸杯、照片、明信片、相册、卫生纸、尿片等</w:t>
      </w:r>
      <w:r>
        <w:rPr>
          <w:rFonts w:hint="eastAsia"/>
          <w:szCs w:val="32"/>
          <w:shd w:val="clear" w:color="auto" w:fill="FFFFFF"/>
        </w:rPr>
        <w:t>）</w:t>
      </w:r>
      <w:r>
        <w:rPr>
          <w:szCs w:val="32"/>
          <w:shd w:val="clear" w:color="auto" w:fill="FFFFFF"/>
        </w:rPr>
        <w:t>、塑料袋与其他受污染的塑料制品、女性卫生用品、一次性餐具、尘土、陶瓷、烟头等。其他垃圾投放至其他垃圾桶（黑色）。</w:t>
      </w:r>
      <w:r>
        <w:rPr>
          <w:szCs w:val="32"/>
        </w:rPr>
        <w:t>指导干部职工在指定地点准确投放生活垃圾，及时制止不符合分类要求的投放行为，组织开展生活垃圾分类知识测评</w:t>
      </w:r>
      <w:r>
        <w:rPr>
          <w:szCs w:val="32"/>
        </w:rPr>
        <w:t>。加强保洁人员、炊事员培训，提高垃圾分类专业化水平。</w:t>
      </w:r>
    </w:p>
    <w:p w:rsidR="00762269" w:rsidRDefault="00E026FF">
      <w:pPr>
        <w:spacing w:line="600" w:lineRule="exact"/>
        <w:ind w:firstLineChars="200" w:firstLine="640"/>
        <w:rPr>
          <w:szCs w:val="32"/>
          <w:shd w:val="clear" w:color="auto" w:fill="FFFFFF"/>
        </w:rPr>
      </w:pPr>
      <w:r>
        <w:rPr>
          <w:rFonts w:eastAsia="方正楷体_GBK"/>
          <w:szCs w:val="32"/>
        </w:rPr>
        <w:t>（责任领导：唐志恒；</w:t>
      </w:r>
      <w:r>
        <w:rPr>
          <w:rFonts w:eastAsia="方正楷体_GBK" w:hint="eastAsia"/>
          <w:szCs w:val="32"/>
        </w:rPr>
        <w:t>责任</w:t>
      </w:r>
      <w:r>
        <w:rPr>
          <w:rFonts w:eastAsia="方正楷体_GBK"/>
          <w:szCs w:val="32"/>
        </w:rPr>
        <w:t>科室：办公室）</w:t>
      </w:r>
    </w:p>
    <w:p w:rsidR="00762269" w:rsidRDefault="00E026FF">
      <w:pPr>
        <w:spacing w:line="600" w:lineRule="exact"/>
        <w:ind w:firstLineChars="200" w:firstLine="640"/>
        <w:rPr>
          <w:szCs w:val="32"/>
        </w:rPr>
      </w:pPr>
      <w:r>
        <w:rPr>
          <w:rFonts w:eastAsia="方正楷体_GBK"/>
          <w:szCs w:val="32"/>
        </w:rPr>
        <w:t>（</w:t>
      </w:r>
      <w:r>
        <w:rPr>
          <w:rFonts w:eastAsia="方正楷体_GBK" w:hint="eastAsia"/>
          <w:szCs w:val="32"/>
        </w:rPr>
        <w:t>六</w:t>
      </w:r>
      <w:r>
        <w:rPr>
          <w:rFonts w:eastAsia="方正楷体_GBK"/>
          <w:szCs w:val="32"/>
        </w:rPr>
        <w:t>）</w:t>
      </w:r>
      <w:r>
        <w:rPr>
          <w:rFonts w:eastAsia="方正楷体_GBK" w:hint="eastAsia"/>
          <w:szCs w:val="32"/>
        </w:rPr>
        <w:t>强化普法</w:t>
      </w:r>
      <w:r>
        <w:rPr>
          <w:rFonts w:eastAsia="方正楷体_GBK"/>
          <w:szCs w:val="32"/>
        </w:rPr>
        <w:t>宣传。</w:t>
      </w:r>
      <w:r>
        <w:rPr>
          <w:szCs w:val="32"/>
        </w:rPr>
        <w:t>开展《重庆市生活垃圾分类管理条例》</w:t>
      </w:r>
      <w:r>
        <w:rPr>
          <w:szCs w:val="32"/>
        </w:rPr>
        <w:lastRenderedPageBreak/>
        <w:t>等有关政策法规的系列宣传活动，常态化开展垃圾分类宣传进机关、进学校、进企业、进村组、进家庭等</w:t>
      </w:r>
      <w:r>
        <w:rPr>
          <w:rFonts w:hint="eastAsia"/>
          <w:szCs w:val="32"/>
        </w:rPr>
        <w:t>“</w:t>
      </w:r>
      <w:r>
        <w:rPr>
          <w:szCs w:val="32"/>
        </w:rPr>
        <w:t>七进</w:t>
      </w:r>
      <w:r>
        <w:rPr>
          <w:rFonts w:hint="eastAsia"/>
          <w:szCs w:val="32"/>
        </w:rPr>
        <w:t>”</w:t>
      </w:r>
      <w:r>
        <w:rPr>
          <w:szCs w:val="32"/>
        </w:rPr>
        <w:t>宣传活动，推动形成人人知晓、人人支持、人人参与的良好氛围；利用</w:t>
      </w:r>
      <w:r>
        <w:rPr>
          <w:szCs w:val="32"/>
        </w:rPr>
        <w:t>LED</w:t>
      </w:r>
      <w:r>
        <w:rPr>
          <w:szCs w:val="32"/>
        </w:rPr>
        <w:t>显示屏、展板、微信群、</w:t>
      </w:r>
      <w:r>
        <w:rPr>
          <w:szCs w:val="32"/>
        </w:rPr>
        <w:t>QQ</w:t>
      </w:r>
      <w:r>
        <w:rPr>
          <w:szCs w:val="32"/>
        </w:rPr>
        <w:t>群等加大生活垃圾分类公益宣传力度，加强舆论宣传引导</w:t>
      </w:r>
      <w:r>
        <w:rPr>
          <w:rFonts w:hint="eastAsia"/>
          <w:szCs w:val="32"/>
        </w:rPr>
        <w:t>和信息报送工作</w:t>
      </w:r>
      <w:r>
        <w:rPr>
          <w:szCs w:val="32"/>
        </w:rPr>
        <w:t>，充分利用新媒体平台，宣传报到生活垃圾分类工作实施情况，营造良好氛围。</w:t>
      </w:r>
    </w:p>
    <w:p w:rsidR="00762269" w:rsidRDefault="00E026FF">
      <w:pPr>
        <w:spacing w:line="600" w:lineRule="exact"/>
        <w:ind w:firstLineChars="200" w:firstLine="640"/>
        <w:rPr>
          <w:rFonts w:eastAsia="方正楷体_GBK"/>
          <w:szCs w:val="32"/>
        </w:rPr>
      </w:pPr>
      <w:r>
        <w:rPr>
          <w:rFonts w:eastAsia="方正楷体_GBK"/>
          <w:szCs w:val="32"/>
        </w:rPr>
        <w:t>（责任领导：熊永庚、唐志恒；</w:t>
      </w:r>
      <w:r>
        <w:rPr>
          <w:rFonts w:eastAsia="方正楷体_GBK" w:hint="eastAsia"/>
          <w:szCs w:val="32"/>
        </w:rPr>
        <w:t>责任</w:t>
      </w:r>
      <w:r>
        <w:rPr>
          <w:rFonts w:eastAsia="方正楷体_GBK"/>
          <w:szCs w:val="32"/>
        </w:rPr>
        <w:t>科室：普法与依法治理科、办公室）</w:t>
      </w:r>
    </w:p>
    <w:p w:rsidR="00762269" w:rsidRDefault="00E026FF">
      <w:pPr>
        <w:spacing w:line="600" w:lineRule="exact"/>
        <w:ind w:firstLineChars="200" w:firstLine="640"/>
        <w:rPr>
          <w:szCs w:val="32"/>
        </w:rPr>
      </w:pPr>
      <w:r>
        <w:rPr>
          <w:rFonts w:eastAsia="方正楷体_GBK"/>
          <w:szCs w:val="32"/>
        </w:rPr>
        <w:t>（</w:t>
      </w:r>
      <w:r>
        <w:rPr>
          <w:rFonts w:eastAsia="方正楷体_GBK" w:hint="eastAsia"/>
          <w:szCs w:val="32"/>
        </w:rPr>
        <w:t>七</w:t>
      </w:r>
      <w:r>
        <w:rPr>
          <w:rFonts w:eastAsia="方正楷体_GBK"/>
          <w:szCs w:val="32"/>
        </w:rPr>
        <w:t>）开展志愿服务活动。</w:t>
      </w:r>
      <w:r>
        <w:rPr>
          <w:rFonts w:hint="eastAsia"/>
          <w:szCs w:val="32"/>
        </w:rPr>
        <w:t>依托各基层党支部和新时代文明实践分中心，</w:t>
      </w:r>
      <w:r>
        <w:rPr>
          <w:szCs w:val="32"/>
        </w:rPr>
        <w:t>结合</w:t>
      </w:r>
      <w:r>
        <w:rPr>
          <w:rFonts w:hint="eastAsia"/>
          <w:szCs w:val="32"/>
        </w:rPr>
        <w:t>“</w:t>
      </w:r>
      <w:r>
        <w:rPr>
          <w:szCs w:val="32"/>
        </w:rPr>
        <w:t>三会一课</w:t>
      </w:r>
      <w:r>
        <w:rPr>
          <w:rFonts w:hint="eastAsia"/>
          <w:szCs w:val="32"/>
        </w:rPr>
        <w:t>”</w:t>
      </w:r>
      <w:r>
        <w:rPr>
          <w:szCs w:val="32"/>
        </w:rPr>
        <w:t>、主题党日、</w:t>
      </w:r>
      <w:r>
        <w:rPr>
          <w:rFonts w:hint="eastAsia"/>
          <w:szCs w:val="32"/>
        </w:rPr>
        <w:t>“</w:t>
      </w:r>
      <w:r>
        <w:rPr>
          <w:szCs w:val="32"/>
        </w:rPr>
        <w:t>三进三服务</w:t>
      </w:r>
      <w:r>
        <w:rPr>
          <w:rFonts w:hint="eastAsia"/>
          <w:szCs w:val="32"/>
        </w:rPr>
        <w:t>”</w:t>
      </w:r>
      <w:r>
        <w:rPr>
          <w:szCs w:val="32"/>
        </w:rPr>
        <w:t>等，积极动员党员干部带头履行义务，设立生活垃圾分类</w:t>
      </w:r>
      <w:r>
        <w:rPr>
          <w:rFonts w:hint="eastAsia"/>
          <w:szCs w:val="32"/>
        </w:rPr>
        <w:t>“</w:t>
      </w:r>
      <w:r>
        <w:rPr>
          <w:szCs w:val="32"/>
        </w:rPr>
        <w:t>党员示范岗</w:t>
      </w:r>
      <w:r>
        <w:rPr>
          <w:rFonts w:hint="eastAsia"/>
          <w:szCs w:val="32"/>
        </w:rPr>
        <w:t>”“</w:t>
      </w:r>
      <w:r>
        <w:rPr>
          <w:szCs w:val="32"/>
        </w:rPr>
        <w:t>党员承诺墙</w:t>
      </w:r>
      <w:r>
        <w:rPr>
          <w:rFonts w:hint="eastAsia"/>
          <w:szCs w:val="32"/>
        </w:rPr>
        <w:t>”</w:t>
      </w:r>
      <w:r>
        <w:rPr>
          <w:szCs w:val="32"/>
        </w:rPr>
        <w:t>等，开展</w:t>
      </w:r>
      <w:r>
        <w:rPr>
          <w:rFonts w:hint="eastAsia"/>
          <w:szCs w:val="32"/>
        </w:rPr>
        <w:t>“</w:t>
      </w:r>
      <w:r>
        <w:rPr>
          <w:szCs w:val="32"/>
        </w:rPr>
        <w:t>垃圾分类</w:t>
      </w:r>
      <w:r>
        <w:rPr>
          <w:rFonts w:ascii="方正仿宋_GBK" w:hAnsi="方正仿宋_GBK" w:cs="方正仿宋_GBK" w:hint="eastAsia"/>
          <w:szCs w:val="32"/>
        </w:rPr>
        <w:t>·</w:t>
      </w:r>
      <w:r>
        <w:rPr>
          <w:szCs w:val="32"/>
        </w:rPr>
        <w:t>党员先行</w:t>
      </w:r>
      <w:r>
        <w:rPr>
          <w:rFonts w:hint="eastAsia"/>
          <w:szCs w:val="32"/>
        </w:rPr>
        <w:t>”</w:t>
      </w:r>
      <w:r>
        <w:rPr>
          <w:szCs w:val="32"/>
        </w:rPr>
        <w:t>等活动，教育引导广大党员干部在推进生活垃圾分类中发挥示范带头作用，当好生活垃圾分类实践的志愿者和指导员。</w:t>
      </w:r>
    </w:p>
    <w:p w:rsidR="00762269" w:rsidRDefault="00E026FF">
      <w:pPr>
        <w:spacing w:line="600" w:lineRule="exact"/>
        <w:ind w:firstLineChars="200" w:firstLine="640"/>
        <w:rPr>
          <w:rFonts w:eastAsia="方正楷体_GBK"/>
          <w:szCs w:val="32"/>
        </w:rPr>
      </w:pPr>
      <w:r>
        <w:rPr>
          <w:rFonts w:eastAsia="方正楷体_GBK"/>
          <w:szCs w:val="32"/>
        </w:rPr>
        <w:t>（责任领导：熊永庚</w:t>
      </w:r>
      <w:r>
        <w:rPr>
          <w:rFonts w:eastAsia="方正楷体_GBK" w:hint="eastAsia"/>
          <w:szCs w:val="32"/>
        </w:rPr>
        <w:t>、唐志恒</w:t>
      </w:r>
      <w:r>
        <w:rPr>
          <w:rFonts w:eastAsia="方正楷体_GBK"/>
          <w:szCs w:val="32"/>
        </w:rPr>
        <w:t>；牵头科室：政工科、公共法律服务管理科）</w:t>
      </w:r>
    </w:p>
    <w:p w:rsidR="00762269" w:rsidRDefault="00E026FF">
      <w:pPr>
        <w:overflowPunct w:val="0"/>
        <w:spacing w:line="600" w:lineRule="exact"/>
        <w:ind w:firstLineChars="200" w:firstLine="640"/>
        <w:rPr>
          <w:szCs w:val="32"/>
        </w:rPr>
      </w:pPr>
      <w:r>
        <w:rPr>
          <w:rFonts w:eastAsia="方正楷体_GBK" w:hint="eastAsia"/>
          <w:szCs w:val="32"/>
        </w:rPr>
        <w:t>（八）强化监督考核。</w:t>
      </w:r>
      <w:r>
        <w:rPr>
          <w:szCs w:val="32"/>
        </w:rPr>
        <w:t>在投放点的显著位置</w:t>
      </w:r>
      <w:r>
        <w:rPr>
          <w:rFonts w:hint="eastAsia"/>
          <w:szCs w:val="32"/>
        </w:rPr>
        <w:t>设置</w:t>
      </w:r>
      <w:r>
        <w:rPr>
          <w:szCs w:val="32"/>
        </w:rPr>
        <w:t>责任公示牌、分类投放指南、垃圾分类宣传栏，引导广大干部职工、群众投放，接受监督。开展生活垃圾分类投放准确率监督检查，并建立垃圾分类奖惩榜。</w:t>
      </w:r>
      <w:r>
        <w:rPr>
          <w:szCs w:val="32"/>
        </w:rPr>
        <w:t>将生活垃圾分类工作纳入年度重点工作，</w:t>
      </w:r>
      <w:r>
        <w:rPr>
          <w:szCs w:val="32"/>
        </w:rPr>
        <w:t>领导小组办公室</w:t>
      </w:r>
      <w:r>
        <w:rPr>
          <w:szCs w:val="32"/>
        </w:rPr>
        <w:t>坚持</w:t>
      </w:r>
      <w:r>
        <w:rPr>
          <w:rFonts w:hint="eastAsia"/>
          <w:szCs w:val="32"/>
        </w:rPr>
        <w:t>“</w:t>
      </w:r>
      <w:r>
        <w:rPr>
          <w:szCs w:val="32"/>
        </w:rPr>
        <w:t>季</w:t>
      </w:r>
      <w:r>
        <w:rPr>
          <w:szCs w:val="32"/>
        </w:rPr>
        <w:t>暗查、季评价、季通报</w:t>
      </w:r>
      <w:r>
        <w:rPr>
          <w:rFonts w:hint="eastAsia"/>
          <w:szCs w:val="32"/>
        </w:rPr>
        <w:t>”</w:t>
      </w:r>
      <w:r>
        <w:rPr>
          <w:szCs w:val="32"/>
        </w:rPr>
        <w:t>，推动形成齐抓共管、</w:t>
      </w:r>
      <w:r>
        <w:rPr>
          <w:szCs w:val="32"/>
        </w:rPr>
        <w:lastRenderedPageBreak/>
        <w:t>齐头并进的工作格局</w:t>
      </w:r>
      <w:r>
        <w:rPr>
          <w:szCs w:val="32"/>
        </w:rPr>
        <w:t>。对垃圾分类过程中发现的问题要及时整改，</w:t>
      </w:r>
      <w:r>
        <w:rPr>
          <w:rFonts w:hint="eastAsia"/>
          <w:szCs w:val="32"/>
        </w:rPr>
        <w:t>对工作不落实、不配合导致被上级通报或绩效考评扣分的要严肃追究责任，</w:t>
      </w:r>
      <w:r>
        <w:rPr>
          <w:szCs w:val="32"/>
        </w:rPr>
        <w:t>确保垃圾分类工作取得实效。</w:t>
      </w:r>
    </w:p>
    <w:p w:rsidR="00762269" w:rsidRDefault="00E026FF">
      <w:pPr>
        <w:spacing w:line="600" w:lineRule="exact"/>
        <w:ind w:firstLineChars="200" w:firstLine="640"/>
        <w:rPr>
          <w:szCs w:val="32"/>
        </w:rPr>
      </w:pPr>
      <w:r>
        <w:rPr>
          <w:rFonts w:eastAsia="方正楷体_GBK"/>
          <w:szCs w:val="32"/>
        </w:rPr>
        <w:t>（责任领导：</w:t>
      </w:r>
      <w:r>
        <w:rPr>
          <w:rFonts w:eastAsia="方正楷体_GBK" w:hint="eastAsia"/>
          <w:szCs w:val="32"/>
        </w:rPr>
        <w:t>唐志恒</w:t>
      </w:r>
      <w:r>
        <w:rPr>
          <w:rFonts w:eastAsia="方正楷体_GBK"/>
          <w:szCs w:val="32"/>
        </w:rPr>
        <w:t>；牵头科室：政工科、</w:t>
      </w:r>
      <w:r>
        <w:rPr>
          <w:rFonts w:eastAsia="方正楷体_GBK" w:hint="eastAsia"/>
          <w:szCs w:val="32"/>
        </w:rPr>
        <w:t>办公室</w:t>
      </w:r>
      <w:r>
        <w:rPr>
          <w:rFonts w:eastAsia="方正楷体_GBK"/>
          <w:szCs w:val="32"/>
        </w:rPr>
        <w:t>）</w:t>
      </w:r>
    </w:p>
    <w:p w:rsidR="00762269" w:rsidRDefault="00E026FF">
      <w:pPr>
        <w:overflowPunct w:val="0"/>
        <w:spacing w:line="600" w:lineRule="exact"/>
        <w:ind w:firstLineChars="200" w:firstLine="640"/>
        <w:rPr>
          <w:rFonts w:eastAsia="方正黑体_GBK"/>
          <w:szCs w:val="32"/>
          <w:shd w:val="clear" w:color="auto" w:fill="FFFFFF"/>
        </w:rPr>
      </w:pPr>
      <w:r>
        <w:rPr>
          <w:rFonts w:eastAsia="方正黑体_GBK"/>
          <w:szCs w:val="32"/>
        </w:rPr>
        <w:t>四</w:t>
      </w:r>
      <w:r>
        <w:rPr>
          <w:rFonts w:eastAsia="方正黑体_GBK"/>
          <w:szCs w:val="32"/>
        </w:rPr>
        <w:t>、</w:t>
      </w:r>
      <w:r>
        <w:rPr>
          <w:rFonts w:eastAsia="方正黑体_GBK"/>
          <w:szCs w:val="32"/>
          <w:shd w:val="clear" w:color="auto" w:fill="FFFFFF"/>
        </w:rPr>
        <w:t>工作要求</w:t>
      </w:r>
    </w:p>
    <w:p w:rsidR="00762269" w:rsidRDefault="00E026FF">
      <w:pPr>
        <w:overflowPunct w:val="0"/>
        <w:spacing w:line="600" w:lineRule="exact"/>
        <w:ind w:firstLineChars="200" w:firstLine="640"/>
        <w:rPr>
          <w:szCs w:val="32"/>
          <w:shd w:val="clear" w:color="auto" w:fill="FFFFFF"/>
        </w:rPr>
      </w:pPr>
      <w:r>
        <w:rPr>
          <w:rFonts w:eastAsia="方正楷体_GBK"/>
          <w:szCs w:val="32"/>
        </w:rPr>
        <w:t>（一）</w:t>
      </w:r>
      <w:r>
        <w:rPr>
          <w:rFonts w:eastAsia="方正楷体_GBK"/>
          <w:szCs w:val="32"/>
        </w:rPr>
        <w:t>加强</w:t>
      </w:r>
      <w:r>
        <w:rPr>
          <w:rFonts w:eastAsia="方正楷体_GBK"/>
          <w:szCs w:val="32"/>
        </w:rPr>
        <w:t>组织领导。</w:t>
      </w:r>
      <w:r>
        <w:rPr>
          <w:szCs w:val="32"/>
          <w:shd w:val="clear" w:color="auto" w:fill="FFFFFF"/>
        </w:rPr>
        <w:t>生活</w:t>
      </w:r>
      <w:r>
        <w:rPr>
          <w:szCs w:val="32"/>
          <w:shd w:val="clear" w:color="auto" w:fill="FFFFFF"/>
        </w:rPr>
        <w:t>垃圾分类工作领导小组</w:t>
      </w:r>
      <w:r>
        <w:rPr>
          <w:szCs w:val="32"/>
          <w:shd w:val="clear" w:color="auto" w:fill="FFFFFF"/>
        </w:rPr>
        <w:t>（以下称</w:t>
      </w:r>
      <w:r>
        <w:rPr>
          <w:rFonts w:hint="eastAsia"/>
          <w:szCs w:val="32"/>
          <w:shd w:val="clear" w:color="auto" w:fill="FFFFFF"/>
        </w:rPr>
        <w:t>“</w:t>
      </w:r>
      <w:r>
        <w:rPr>
          <w:szCs w:val="32"/>
          <w:shd w:val="clear" w:color="auto" w:fill="FFFFFF"/>
        </w:rPr>
        <w:t>领导小组</w:t>
      </w:r>
      <w:r>
        <w:rPr>
          <w:rFonts w:hint="eastAsia"/>
          <w:szCs w:val="32"/>
          <w:shd w:val="clear" w:color="auto" w:fill="FFFFFF"/>
        </w:rPr>
        <w:t>”</w:t>
      </w:r>
      <w:r>
        <w:rPr>
          <w:szCs w:val="32"/>
          <w:shd w:val="clear" w:color="auto" w:fill="FFFFFF"/>
        </w:rPr>
        <w:t>），负责统筹协调全系统生活垃圾分类工作。领导小组下设办公室于局办公室，党组成员、政治处主任</w:t>
      </w:r>
      <w:r>
        <w:rPr>
          <w:rFonts w:hint="eastAsia"/>
          <w:szCs w:val="32"/>
          <w:shd w:val="clear" w:color="auto" w:fill="FFFFFF"/>
        </w:rPr>
        <w:t>兼任</w:t>
      </w:r>
      <w:r>
        <w:rPr>
          <w:szCs w:val="32"/>
          <w:shd w:val="clear" w:color="auto" w:fill="FFFFFF"/>
        </w:rPr>
        <w:t>办公室主任，办公室负责人为办公室副主任，</w:t>
      </w:r>
      <w:r>
        <w:rPr>
          <w:szCs w:val="32"/>
          <w:shd w:val="clear" w:color="auto" w:fill="FFFFFF"/>
        </w:rPr>
        <w:t>负责落实生活垃圾分类</w:t>
      </w:r>
      <w:r>
        <w:rPr>
          <w:szCs w:val="32"/>
          <w:shd w:val="clear" w:color="auto" w:fill="FFFFFF"/>
        </w:rPr>
        <w:t>的日常</w:t>
      </w:r>
      <w:r>
        <w:rPr>
          <w:szCs w:val="32"/>
          <w:shd w:val="clear" w:color="auto" w:fill="FFFFFF"/>
        </w:rPr>
        <w:t>工作。</w:t>
      </w:r>
    </w:p>
    <w:p w:rsidR="00762269" w:rsidRDefault="00E026FF">
      <w:pPr>
        <w:adjustRightInd w:val="0"/>
        <w:snapToGrid w:val="0"/>
        <w:spacing w:line="600" w:lineRule="exact"/>
        <w:ind w:firstLineChars="200" w:firstLine="640"/>
        <w:rPr>
          <w:szCs w:val="32"/>
        </w:rPr>
      </w:pPr>
      <w:r>
        <w:rPr>
          <w:rFonts w:eastAsia="方正楷体_GBK"/>
          <w:szCs w:val="32"/>
        </w:rPr>
        <w:t>（二）强化</w:t>
      </w:r>
      <w:r>
        <w:rPr>
          <w:rFonts w:eastAsia="方正楷体_GBK"/>
          <w:szCs w:val="32"/>
        </w:rPr>
        <w:t>责任落实。</w:t>
      </w:r>
      <w:r>
        <w:rPr>
          <w:rFonts w:hint="eastAsia"/>
          <w:szCs w:val="32"/>
        </w:rPr>
        <w:t>主要领导</w:t>
      </w:r>
      <w:r>
        <w:rPr>
          <w:szCs w:val="32"/>
        </w:rPr>
        <w:t>亲自抓，班子成员包片抓，形成一级抓一级，层层抓落实的工作格局。</w:t>
      </w:r>
      <w:r>
        <w:rPr>
          <w:rFonts w:hint="eastAsia"/>
          <w:szCs w:val="32"/>
        </w:rPr>
        <w:t>领导小组要</w:t>
      </w:r>
      <w:r>
        <w:rPr>
          <w:szCs w:val="32"/>
        </w:rPr>
        <w:t>定期召开联席会议，协调解决生活垃圾分类工作中的重难点问题。</w:t>
      </w:r>
      <w:r>
        <w:rPr>
          <w:rFonts w:hint="eastAsia"/>
          <w:color w:val="000000" w:themeColor="text1"/>
          <w:kern w:val="0"/>
          <w:szCs w:val="32"/>
        </w:rPr>
        <w:t>各</w:t>
      </w:r>
      <w:r>
        <w:rPr>
          <w:rFonts w:hint="eastAsia"/>
          <w:color w:val="000000" w:themeColor="text1"/>
          <w:kern w:val="0"/>
          <w:szCs w:val="32"/>
        </w:rPr>
        <w:t>法律服务机构</w:t>
      </w:r>
      <w:r>
        <w:rPr>
          <w:rFonts w:hint="eastAsia"/>
          <w:color w:val="000000" w:themeColor="text1"/>
          <w:kern w:val="0"/>
          <w:szCs w:val="32"/>
        </w:rPr>
        <w:t>要加强工作统筹，落实工作</w:t>
      </w:r>
      <w:r>
        <w:rPr>
          <w:rFonts w:hint="eastAsia"/>
          <w:color w:val="000000" w:themeColor="text1"/>
          <w:kern w:val="0"/>
          <w:szCs w:val="32"/>
        </w:rPr>
        <w:t>责任</w:t>
      </w:r>
      <w:r>
        <w:rPr>
          <w:rFonts w:hint="eastAsia"/>
          <w:color w:val="000000" w:themeColor="text1"/>
          <w:kern w:val="0"/>
          <w:szCs w:val="32"/>
        </w:rPr>
        <w:t>，组织开展</w:t>
      </w:r>
      <w:r>
        <w:rPr>
          <w:rFonts w:hint="eastAsia"/>
          <w:color w:val="000000" w:themeColor="text1"/>
          <w:kern w:val="0"/>
          <w:szCs w:val="32"/>
        </w:rPr>
        <w:t>生活垃圾分类</w:t>
      </w:r>
      <w:r>
        <w:rPr>
          <w:rFonts w:hint="eastAsia"/>
          <w:color w:val="000000" w:themeColor="text1"/>
          <w:kern w:val="0"/>
          <w:szCs w:val="32"/>
        </w:rPr>
        <w:t>活动。</w:t>
      </w:r>
      <w:r>
        <w:rPr>
          <w:szCs w:val="32"/>
        </w:rPr>
        <w:t>各</w:t>
      </w:r>
      <w:r>
        <w:rPr>
          <w:rFonts w:hint="eastAsia"/>
          <w:szCs w:val="32"/>
        </w:rPr>
        <w:t>相关</w:t>
      </w:r>
      <w:r>
        <w:rPr>
          <w:szCs w:val="32"/>
        </w:rPr>
        <w:t>单位每月开展</w:t>
      </w:r>
      <w:r>
        <w:rPr>
          <w:szCs w:val="32"/>
        </w:rPr>
        <w:t>1</w:t>
      </w:r>
      <w:r>
        <w:rPr>
          <w:szCs w:val="32"/>
        </w:rPr>
        <w:t>次以上垃圾分类宣传活动并报送信息及图片至局办公室。</w:t>
      </w:r>
    </w:p>
    <w:p w:rsidR="00762269" w:rsidRDefault="00E026FF">
      <w:pPr>
        <w:overflowPunct w:val="0"/>
        <w:spacing w:line="600" w:lineRule="exact"/>
        <w:ind w:firstLineChars="200" w:firstLine="640"/>
        <w:rPr>
          <w:szCs w:val="32"/>
        </w:rPr>
      </w:pPr>
      <w:r>
        <w:rPr>
          <w:rFonts w:eastAsia="方正楷体_GBK"/>
          <w:szCs w:val="32"/>
        </w:rPr>
        <w:t>（三）强化实施保障。</w:t>
      </w:r>
      <w:r>
        <w:rPr>
          <w:rFonts w:hint="eastAsia"/>
          <w:szCs w:val="32"/>
        </w:rPr>
        <w:t>局办公室要发挥承上启下作用，</w:t>
      </w:r>
      <w:r>
        <w:rPr>
          <w:szCs w:val="32"/>
        </w:rPr>
        <w:t>建立垃圾分类经费保障机制，确保垃圾分类工作经费保障充足、资金使用记录详实。</w:t>
      </w:r>
    </w:p>
    <w:p w:rsidR="00762269" w:rsidRDefault="00762269">
      <w:pPr>
        <w:spacing w:line="600" w:lineRule="exact"/>
        <w:ind w:firstLineChars="200" w:firstLine="640"/>
        <w:rPr>
          <w:rFonts w:cs="方正仿宋_GBK"/>
          <w:szCs w:val="32"/>
        </w:rPr>
      </w:pPr>
    </w:p>
    <w:p w:rsidR="00762269" w:rsidRDefault="00762269">
      <w:pPr>
        <w:spacing w:line="600" w:lineRule="exact"/>
        <w:ind w:firstLineChars="700" w:firstLine="2240"/>
        <w:rPr>
          <w:szCs w:val="32"/>
        </w:rPr>
      </w:pPr>
    </w:p>
    <w:p w:rsidR="00762269" w:rsidRDefault="00762269">
      <w:pPr>
        <w:spacing w:line="600" w:lineRule="exact"/>
        <w:rPr>
          <w:szCs w:val="32"/>
        </w:rPr>
      </w:pPr>
    </w:p>
    <w:p w:rsidR="00762269" w:rsidRDefault="00762269">
      <w:pPr>
        <w:spacing w:line="600" w:lineRule="exact"/>
        <w:rPr>
          <w:szCs w:val="32"/>
        </w:rPr>
      </w:pPr>
    </w:p>
    <w:p w:rsidR="00762269" w:rsidRDefault="00762269">
      <w:pPr>
        <w:spacing w:line="600" w:lineRule="exact"/>
        <w:rPr>
          <w:szCs w:val="32"/>
        </w:rPr>
      </w:pPr>
    </w:p>
    <w:p w:rsidR="00762269" w:rsidRDefault="00762269">
      <w:pPr>
        <w:spacing w:line="600" w:lineRule="exact"/>
        <w:rPr>
          <w:szCs w:val="32"/>
        </w:rPr>
      </w:pPr>
    </w:p>
    <w:p w:rsidR="00762269" w:rsidRDefault="00762269">
      <w:pPr>
        <w:spacing w:line="600" w:lineRule="exact"/>
        <w:rPr>
          <w:szCs w:val="32"/>
        </w:rPr>
      </w:pPr>
    </w:p>
    <w:p w:rsidR="00762269" w:rsidRDefault="00762269">
      <w:pPr>
        <w:spacing w:line="600" w:lineRule="exact"/>
        <w:rPr>
          <w:szCs w:val="32"/>
        </w:rPr>
      </w:pPr>
    </w:p>
    <w:p w:rsidR="00762269" w:rsidRDefault="00762269">
      <w:pPr>
        <w:spacing w:line="600" w:lineRule="exact"/>
        <w:rPr>
          <w:szCs w:val="32"/>
        </w:rPr>
      </w:pPr>
    </w:p>
    <w:p w:rsidR="00762269" w:rsidRDefault="00762269">
      <w:pPr>
        <w:spacing w:line="600" w:lineRule="exact"/>
        <w:rPr>
          <w:szCs w:val="32"/>
        </w:rPr>
      </w:pPr>
    </w:p>
    <w:p w:rsidR="00762269" w:rsidRDefault="00762269">
      <w:pPr>
        <w:spacing w:line="600" w:lineRule="exact"/>
        <w:rPr>
          <w:szCs w:val="32"/>
        </w:rPr>
      </w:pPr>
    </w:p>
    <w:p w:rsidR="00762269" w:rsidRDefault="00762269">
      <w:pPr>
        <w:tabs>
          <w:tab w:val="left" w:pos="1783"/>
        </w:tabs>
        <w:spacing w:line="600" w:lineRule="exact"/>
        <w:jc w:val="left"/>
      </w:pPr>
    </w:p>
    <w:p w:rsidR="00762269" w:rsidRDefault="00762269">
      <w:pPr>
        <w:pStyle w:val="Default"/>
        <w:rPr>
          <w:rFonts w:ascii="Times New Roman" w:eastAsia="方正黑体_GBK"/>
          <w:sz w:val="32"/>
          <w:szCs w:val="32"/>
        </w:rPr>
      </w:pPr>
    </w:p>
    <w:p w:rsidR="00762269" w:rsidRDefault="00762269">
      <w:pPr>
        <w:pStyle w:val="Default"/>
        <w:rPr>
          <w:rFonts w:ascii="Times New Roman" w:eastAsia="方正黑体_GBK"/>
          <w:sz w:val="32"/>
          <w:szCs w:val="32"/>
        </w:rPr>
      </w:pPr>
    </w:p>
    <w:p w:rsidR="00762269" w:rsidRDefault="00762269">
      <w:pPr>
        <w:pStyle w:val="Default"/>
        <w:rPr>
          <w:rFonts w:ascii="Times New Roman" w:eastAsia="方正黑体_GBK"/>
          <w:sz w:val="32"/>
          <w:szCs w:val="32"/>
        </w:rPr>
      </w:pPr>
    </w:p>
    <w:p w:rsidR="00762269" w:rsidRDefault="00762269">
      <w:pPr>
        <w:pStyle w:val="Default"/>
        <w:rPr>
          <w:rFonts w:ascii="Times New Roman" w:eastAsia="方正黑体_GBK"/>
          <w:sz w:val="32"/>
          <w:szCs w:val="32"/>
        </w:rPr>
      </w:pPr>
    </w:p>
    <w:p w:rsidR="00762269" w:rsidRDefault="00762269">
      <w:pPr>
        <w:pStyle w:val="a9"/>
        <w:spacing w:before="0" w:after="0" w:line="240" w:lineRule="exact"/>
        <w:rPr>
          <w:rFonts w:ascii="Times New Roman" w:eastAsia="方正仿宋_GBK" w:hAnsi="Times New Roman" w:cs="Times New Roman"/>
          <w:b w:val="0"/>
          <w:bCs w:val="0"/>
        </w:rPr>
      </w:pPr>
    </w:p>
    <w:p w:rsidR="00762269" w:rsidRDefault="00762269">
      <w:pPr>
        <w:pStyle w:val="a9"/>
        <w:spacing w:before="0" w:after="0" w:line="240" w:lineRule="exact"/>
        <w:rPr>
          <w:rFonts w:ascii="Times New Roman" w:eastAsia="方正仿宋_GBK" w:hAnsi="Times New Roman" w:cs="Times New Roman"/>
          <w:b w:val="0"/>
          <w:bCs w:val="0"/>
        </w:rPr>
      </w:pPr>
    </w:p>
    <w:p w:rsidR="00762269" w:rsidRDefault="00762269">
      <w:pPr>
        <w:pStyle w:val="a9"/>
        <w:spacing w:before="0" w:after="0" w:line="240" w:lineRule="exact"/>
        <w:rPr>
          <w:rFonts w:ascii="Times New Roman" w:eastAsia="方正仿宋_GBK" w:hAnsi="Times New Roman" w:cs="Times New Roman"/>
          <w:b w:val="0"/>
          <w:bCs w:val="0"/>
        </w:rPr>
      </w:pPr>
    </w:p>
    <w:p w:rsidR="00762269" w:rsidRDefault="00762269">
      <w:pPr>
        <w:pStyle w:val="a9"/>
        <w:spacing w:before="0" w:after="0" w:line="240" w:lineRule="exact"/>
        <w:rPr>
          <w:rFonts w:ascii="Times New Roman" w:eastAsia="方正仿宋_GBK" w:hAnsi="Times New Roman" w:cs="Times New Roman"/>
          <w:b w:val="0"/>
          <w:bCs w:val="0"/>
        </w:rPr>
      </w:pPr>
      <w:bookmarkStart w:id="0" w:name="_GoBack"/>
      <w:bookmarkEnd w:id="0"/>
    </w:p>
    <w:p w:rsidR="00762269" w:rsidRDefault="00762269">
      <w:pPr>
        <w:pStyle w:val="a9"/>
        <w:spacing w:before="0" w:after="0" w:line="240" w:lineRule="exact"/>
        <w:rPr>
          <w:rFonts w:ascii="Times New Roman" w:eastAsia="方正仿宋_GBK" w:hAnsi="Times New Roman" w:cs="Times New Roman"/>
          <w:b w:val="0"/>
          <w:bCs w:val="0"/>
        </w:rPr>
      </w:pPr>
    </w:p>
    <w:p w:rsidR="00762269" w:rsidRDefault="00762269">
      <w:pPr>
        <w:pStyle w:val="a9"/>
        <w:spacing w:before="0" w:after="0" w:line="240" w:lineRule="exact"/>
        <w:rPr>
          <w:rFonts w:ascii="Times New Roman" w:eastAsia="方正仿宋_GBK" w:hAnsi="Times New Roman" w:cs="Times New Roman"/>
          <w:b w:val="0"/>
          <w:bCs w:val="0"/>
        </w:rPr>
      </w:pPr>
    </w:p>
    <w:p w:rsidR="00762269" w:rsidRDefault="00762269">
      <w:pPr>
        <w:pStyle w:val="a9"/>
        <w:spacing w:before="0" w:after="0" w:line="240" w:lineRule="exact"/>
        <w:rPr>
          <w:rFonts w:ascii="Times New Roman" w:eastAsia="方正仿宋_GBK" w:hAnsi="Times New Roman" w:cs="Times New Roman"/>
          <w:b w:val="0"/>
          <w:bCs w:val="0"/>
        </w:rPr>
      </w:pPr>
    </w:p>
    <w:p w:rsidR="00762269" w:rsidRDefault="00762269">
      <w:pPr>
        <w:pStyle w:val="a9"/>
        <w:spacing w:before="0" w:after="0" w:line="240" w:lineRule="exact"/>
        <w:rPr>
          <w:rFonts w:ascii="Times New Roman" w:eastAsia="方正仿宋_GBK" w:hAnsi="Times New Roman" w:cs="Times New Roman"/>
          <w:b w:val="0"/>
          <w:bCs w:val="0"/>
        </w:rPr>
      </w:pPr>
    </w:p>
    <w:p w:rsidR="00762269" w:rsidRDefault="00762269">
      <w:pPr>
        <w:pStyle w:val="a9"/>
        <w:spacing w:before="0" w:after="0" w:line="240" w:lineRule="exact"/>
        <w:rPr>
          <w:rFonts w:ascii="Times New Roman" w:eastAsia="方正仿宋_GBK" w:hAnsi="Times New Roman" w:cs="Times New Roman"/>
          <w:b w:val="0"/>
          <w:bCs w:val="0"/>
        </w:rPr>
      </w:pPr>
    </w:p>
    <w:p w:rsidR="00762269" w:rsidRDefault="00762269">
      <w:pPr>
        <w:pStyle w:val="a9"/>
        <w:spacing w:before="0" w:after="0" w:line="240" w:lineRule="exact"/>
        <w:rPr>
          <w:rFonts w:ascii="Times New Roman" w:eastAsia="方正仿宋_GBK" w:hAnsi="Times New Roman" w:cs="Times New Roman"/>
          <w:b w:val="0"/>
          <w:bCs w:val="0"/>
        </w:rPr>
      </w:pPr>
    </w:p>
    <w:p w:rsidR="00762269" w:rsidRDefault="00762269" w:rsidP="00BD1562">
      <w:pPr>
        <w:pStyle w:val="a0"/>
        <w:ind w:firstLine="640"/>
        <w:rPr>
          <w:rFonts w:eastAsia="方正仿宋_GBK"/>
          <w:szCs w:val="32"/>
        </w:rPr>
      </w:pPr>
    </w:p>
    <w:p w:rsidR="00762269" w:rsidRDefault="00762269">
      <w:pPr>
        <w:pStyle w:val="a0"/>
        <w:ind w:firstLineChars="0" w:firstLine="0"/>
        <w:rPr>
          <w:rFonts w:eastAsia="方正仿宋_GBK"/>
          <w:szCs w:val="32"/>
        </w:rPr>
      </w:pPr>
    </w:p>
    <w:p w:rsidR="00762269" w:rsidRDefault="00E026FF">
      <w:pPr>
        <w:pBdr>
          <w:top w:val="single" w:sz="8" w:space="1" w:color="auto"/>
        </w:pBdr>
        <w:spacing w:line="600" w:lineRule="exact"/>
        <w:ind w:left="1117" w:hanging="1117"/>
      </w:pPr>
      <w:r>
        <w:rPr>
          <w:rFonts w:ascii="方正仿宋_GBK" w:hint="eastAsia"/>
          <w:color w:val="000000"/>
          <w:sz w:val="28"/>
          <w:szCs w:val="28"/>
        </w:rPr>
        <w:t xml:space="preserve">  </w:t>
      </w:r>
      <w:r>
        <w:rPr>
          <w:rFonts w:ascii="方正仿宋_GBK" w:hint="eastAsia"/>
          <w:color w:val="000000"/>
          <w:sz w:val="28"/>
          <w:szCs w:val="28"/>
        </w:rPr>
        <w:t>抄</w:t>
      </w:r>
      <w:r>
        <w:rPr>
          <w:rFonts w:ascii="方正仿宋_GBK" w:hint="eastAsia"/>
          <w:color w:val="000000"/>
          <w:sz w:val="28"/>
          <w:szCs w:val="28"/>
        </w:rPr>
        <w:t>送：</w:t>
      </w:r>
      <w:r>
        <w:rPr>
          <w:rFonts w:ascii="方正仿宋_GBK" w:hint="eastAsia"/>
          <w:color w:val="000000"/>
          <w:sz w:val="28"/>
          <w:szCs w:val="28"/>
        </w:rPr>
        <w:t>县政府办公室</w:t>
      </w:r>
      <w:r>
        <w:rPr>
          <w:rFonts w:ascii="方正仿宋_GBK" w:hint="eastAsia"/>
          <w:color w:val="000000"/>
          <w:sz w:val="28"/>
          <w:szCs w:val="28"/>
        </w:rPr>
        <w:t>。</w:t>
      </w:r>
    </w:p>
    <w:p w:rsidR="00762269" w:rsidRDefault="00762269">
      <w:pPr>
        <w:pStyle w:val="a0"/>
        <w:spacing w:line="20" w:lineRule="exact"/>
        <w:ind w:firstLineChars="0" w:firstLine="0"/>
        <w:rPr>
          <w:rFonts w:ascii="Times New Roman" w:hAnsi="Times New Roman"/>
        </w:rPr>
      </w:pPr>
    </w:p>
    <w:p w:rsidR="00762269" w:rsidRDefault="00762269">
      <w:pPr>
        <w:pStyle w:val="a0"/>
        <w:spacing w:line="20" w:lineRule="exact"/>
        <w:ind w:firstLineChars="0" w:firstLine="0"/>
        <w:rPr>
          <w:rFonts w:ascii="Times New Roman" w:hAnsi="Times New Roman"/>
        </w:rPr>
      </w:pPr>
    </w:p>
    <w:p w:rsidR="00762269" w:rsidRDefault="00762269">
      <w:pPr>
        <w:pStyle w:val="a0"/>
        <w:spacing w:line="20" w:lineRule="exact"/>
        <w:ind w:firstLineChars="0" w:firstLine="0"/>
        <w:rPr>
          <w:rFonts w:ascii="Times New Roman" w:hAnsi="Times New Roman"/>
        </w:rPr>
      </w:pPr>
    </w:p>
    <w:p w:rsidR="00762269" w:rsidRDefault="00762269">
      <w:pPr>
        <w:pStyle w:val="a0"/>
        <w:spacing w:line="20" w:lineRule="exact"/>
        <w:ind w:firstLineChars="0" w:firstLine="0"/>
        <w:rPr>
          <w:rFonts w:ascii="Times New Roman" w:hAnsi="Times New Roman"/>
        </w:rPr>
      </w:pPr>
    </w:p>
    <w:p w:rsidR="00762269" w:rsidRDefault="00762269">
      <w:pPr>
        <w:pStyle w:val="a0"/>
        <w:spacing w:line="20" w:lineRule="exact"/>
        <w:ind w:firstLineChars="0" w:firstLine="0"/>
        <w:rPr>
          <w:rFonts w:ascii="Times New Roman" w:hAnsi="Times New Roman"/>
        </w:rPr>
      </w:pPr>
    </w:p>
    <w:p w:rsidR="00762269" w:rsidRDefault="00762269">
      <w:pPr>
        <w:pStyle w:val="a0"/>
        <w:spacing w:line="20" w:lineRule="exact"/>
        <w:ind w:firstLineChars="0" w:firstLine="0"/>
        <w:rPr>
          <w:rFonts w:ascii="Times New Roman" w:hAnsi="Times New Roman"/>
        </w:rPr>
      </w:pPr>
    </w:p>
    <w:p w:rsidR="00762269" w:rsidRDefault="00E026FF">
      <w:pPr>
        <w:pBdr>
          <w:top w:val="single" w:sz="4" w:space="1" w:color="auto"/>
          <w:bottom w:val="single" w:sz="8" w:space="1" w:color="auto"/>
        </w:pBdr>
        <w:tabs>
          <w:tab w:val="left" w:pos="8789"/>
        </w:tabs>
        <w:spacing w:line="594" w:lineRule="exact"/>
        <w:ind w:firstLineChars="100" w:firstLine="280"/>
      </w:pPr>
      <w:r>
        <w:rPr>
          <w:rFonts w:hint="eastAsia"/>
          <w:sz w:val="28"/>
          <w:szCs w:val="28"/>
        </w:rPr>
        <w:t>巫山县司法局办公室</w:t>
      </w:r>
      <w:r>
        <w:rPr>
          <w:rFonts w:hint="eastAsia"/>
          <w:sz w:val="28"/>
          <w:szCs w:val="28"/>
        </w:rPr>
        <w:t xml:space="preserve">         202</w:t>
      </w:r>
      <w:r>
        <w:rPr>
          <w:rFonts w:hint="eastAsia"/>
          <w:sz w:val="28"/>
          <w:szCs w:val="28"/>
        </w:rPr>
        <w:t>3</w:t>
      </w:r>
      <w:r>
        <w:rPr>
          <w:rFonts w:hint="eastAsia"/>
          <w:sz w:val="28"/>
          <w:szCs w:val="28"/>
        </w:rPr>
        <w:t>年</w:t>
      </w:r>
      <w:r>
        <w:rPr>
          <w:rFonts w:hint="eastAsia"/>
          <w:sz w:val="28"/>
          <w:szCs w:val="28"/>
        </w:rPr>
        <w:t>1</w:t>
      </w:r>
      <w:r>
        <w:rPr>
          <w:rFonts w:hint="eastAsia"/>
          <w:sz w:val="28"/>
          <w:szCs w:val="28"/>
        </w:rPr>
        <w:t>月</w:t>
      </w:r>
      <w:r>
        <w:rPr>
          <w:rFonts w:hint="eastAsia"/>
          <w:sz w:val="28"/>
          <w:szCs w:val="28"/>
        </w:rPr>
        <w:t>1</w:t>
      </w:r>
      <w:r>
        <w:rPr>
          <w:rFonts w:hint="eastAsia"/>
          <w:sz w:val="28"/>
          <w:szCs w:val="28"/>
        </w:rPr>
        <w:t>7</w:t>
      </w:r>
      <w:r>
        <w:rPr>
          <w:rFonts w:hint="eastAsia"/>
          <w:sz w:val="28"/>
          <w:szCs w:val="28"/>
        </w:rPr>
        <w:t>日印发</w:t>
      </w:r>
    </w:p>
    <w:sectPr w:rsidR="00762269" w:rsidSect="00762269">
      <w:headerReference w:type="default" r:id="rId8"/>
      <w:footerReference w:type="default" r:id="rId9"/>
      <w:pgSz w:w="11906" w:h="16838"/>
      <w:pgMar w:top="2098" w:right="1474" w:bottom="1984" w:left="1587" w:header="851" w:footer="1417" w:gutter="0"/>
      <w:cols w:space="0"/>
      <w:docGrid w:type="lines" w:linePitch="44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26FF" w:rsidRDefault="00E026FF" w:rsidP="00762269">
      <w:r>
        <w:separator/>
      </w:r>
    </w:p>
  </w:endnote>
  <w:endnote w:type="continuationSeparator" w:id="1">
    <w:p w:rsidR="00E026FF" w:rsidRDefault="00E026FF" w:rsidP="007622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方正仿宋|笁鍼.">
    <w:altName w:val="宋体"/>
    <w:charset w:val="86"/>
    <w:family w:val="roman"/>
    <w:pitch w:val="default"/>
    <w:sig w:usb0="00000000" w:usb1="00000000" w:usb2="00000010" w:usb3="00000000" w:csb0="00040000" w:csb1="00000000"/>
  </w:font>
  <w:font w:name="PMingLiU">
    <w:altName w:val="新細明體"/>
    <w:panose1 w:val="02020500000000000000"/>
    <w:charset w:val="88"/>
    <w:family w:val="roman"/>
    <w:pitch w:val="variable"/>
    <w:sig w:usb0="A00002FF" w:usb1="28CFFCFA" w:usb2="00000016" w:usb3="00000000" w:csb0="00100001"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269" w:rsidRDefault="00762269">
    <w:pPr>
      <w:pStyle w:val="a6"/>
      <w:ind w:right="360" w:firstLine="360"/>
      <w:jc w:val="right"/>
      <w:rPr>
        <w:sz w:val="28"/>
      </w:rPr>
    </w:pPr>
    <w:r>
      <w:rPr>
        <w:sz w:val="28"/>
      </w:rPr>
      <w:pict>
        <v:shapetype id="_x0000_t202" coordsize="21600,21600" o:spt="202" path="m,l,21600r21600,l21600,xe">
          <v:stroke joinstyle="miter"/>
          <v:path gradientshapeok="t" o:connecttype="rect"/>
        </v:shapetype>
        <v:shape id="_x0000_s2049" type="#_x0000_t202" style="position:absolute;left:0;text-align:left;margin-left:104pt;margin-top:.2pt;width:2in;height:2in;z-index:251659264;mso-wrap-style:none;mso-position-horizontal:outside;mso-position-horizontal-relative:margin" o:gfxdata="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O4SY2nSAAAABQEAAA8AAAAAAAAAAQAg&#10;AAAAIgAAAGRycy9kb3ducmV2LnhtbFBLAQIUABQAAAAIAIdO4kDA3ueKFAIAABMEAAAOAAAAAAAA&#10;AAEAIAAAACEBAABkcnMvZTJvRG9jLnhtbFBLBQYAAAAABgAGAFkBAACnBQAAAAA=&#10;" filled="f" stroked="f" strokeweight=".5pt">
          <v:textbox style="mso-fit-shape-to-text:t" inset="0,0,0,0">
            <w:txbxContent>
              <w:p w:rsidR="00762269" w:rsidRDefault="00E026FF">
                <w:pPr>
                  <w:pStyle w:val="a6"/>
                  <w:rPr>
                    <w:sz w:val="24"/>
                    <w:szCs w:val="28"/>
                  </w:rPr>
                </w:pPr>
                <w:r>
                  <w:rPr>
                    <w:rFonts w:hint="eastAsia"/>
                    <w:sz w:val="24"/>
                    <w:szCs w:val="28"/>
                  </w:rPr>
                  <w:t>—</w:t>
                </w:r>
                <w:r>
                  <w:rPr>
                    <w:rFonts w:hint="eastAsia"/>
                    <w:sz w:val="24"/>
                    <w:szCs w:val="28"/>
                  </w:rPr>
                  <w:t xml:space="preserve"> </w:t>
                </w:r>
                <w:r w:rsidR="00762269">
                  <w:rPr>
                    <w:rFonts w:asciiTheme="minorEastAsia" w:eastAsiaTheme="minorEastAsia" w:hAnsiTheme="minorEastAsia" w:cstheme="minorEastAsia" w:hint="eastAsia"/>
                    <w:sz w:val="28"/>
                    <w:szCs w:val="32"/>
                  </w:rPr>
                  <w:fldChar w:fldCharType="begin"/>
                </w:r>
                <w:r>
                  <w:rPr>
                    <w:rFonts w:asciiTheme="minorEastAsia" w:eastAsiaTheme="minorEastAsia" w:hAnsiTheme="minorEastAsia" w:cstheme="minorEastAsia" w:hint="eastAsia"/>
                    <w:sz w:val="28"/>
                    <w:szCs w:val="32"/>
                  </w:rPr>
                  <w:instrText xml:space="preserve"> PAGE  \* MERGEFORMAT </w:instrText>
                </w:r>
                <w:r w:rsidR="00762269">
                  <w:rPr>
                    <w:rFonts w:asciiTheme="minorEastAsia" w:eastAsiaTheme="minorEastAsia" w:hAnsiTheme="minorEastAsia" w:cstheme="minorEastAsia" w:hint="eastAsia"/>
                    <w:sz w:val="28"/>
                    <w:szCs w:val="32"/>
                  </w:rPr>
                  <w:fldChar w:fldCharType="separate"/>
                </w:r>
                <w:r w:rsidR="00BD1562">
                  <w:rPr>
                    <w:rFonts w:asciiTheme="minorEastAsia" w:eastAsiaTheme="minorEastAsia" w:hAnsiTheme="minorEastAsia" w:cstheme="minorEastAsia"/>
                    <w:noProof/>
                    <w:sz w:val="28"/>
                    <w:szCs w:val="32"/>
                  </w:rPr>
                  <w:t>1</w:t>
                </w:r>
                <w:r w:rsidR="00762269">
                  <w:rPr>
                    <w:rFonts w:asciiTheme="minorEastAsia" w:eastAsiaTheme="minorEastAsia" w:hAnsiTheme="minorEastAsia" w:cstheme="minorEastAsia" w:hint="eastAsia"/>
                    <w:sz w:val="28"/>
                    <w:szCs w:val="32"/>
                  </w:rPr>
                  <w:fldChar w:fldCharType="end"/>
                </w:r>
                <w:r>
                  <w:rPr>
                    <w:rFonts w:hint="eastAsia"/>
                    <w:sz w:val="24"/>
                    <w:szCs w:val="28"/>
                  </w:rPr>
                  <w:t xml:space="preserve"> </w:t>
                </w:r>
                <w:r>
                  <w:rPr>
                    <w:rFonts w:hint="eastAsia"/>
                    <w:sz w:val="24"/>
                    <w:szCs w:val="28"/>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26FF" w:rsidRDefault="00E026FF" w:rsidP="00762269">
      <w:r>
        <w:separator/>
      </w:r>
    </w:p>
  </w:footnote>
  <w:footnote w:type="continuationSeparator" w:id="1">
    <w:p w:rsidR="00E026FF" w:rsidRDefault="00E026FF" w:rsidP="0076226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269" w:rsidRDefault="00762269">
    <w:pPr>
      <w:pStyle w:val="a7"/>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0153E0"/>
    <w:multiLevelType w:val="singleLevel"/>
    <w:tmpl w:val="590153E0"/>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rawingGridVerticalSpacing w:val="221"/>
  <w:displayVerticalDrawingGridEvery w:val="2"/>
  <w:noPunctuationKerning/>
  <w:characterSpacingControl w:val="compressPunctuation"/>
  <w:hdrShapeDefaults>
    <o:shapedefaults v:ext="edit" spidmax="4098"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6A661E12"/>
    <w:rsid w:val="00762269"/>
    <w:rsid w:val="00BD1562"/>
    <w:rsid w:val="00E026FF"/>
    <w:rsid w:val="02BC0494"/>
    <w:rsid w:val="03CA2EEA"/>
    <w:rsid w:val="058773D0"/>
    <w:rsid w:val="0660732E"/>
    <w:rsid w:val="09E30CDB"/>
    <w:rsid w:val="0A19010B"/>
    <w:rsid w:val="0ABB1596"/>
    <w:rsid w:val="0C3B4C76"/>
    <w:rsid w:val="0DC67300"/>
    <w:rsid w:val="101D3135"/>
    <w:rsid w:val="101E61B1"/>
    <w:rsid w:val="10864563"/>
    <w:rsid w:val="12360CC1"/>
    <w:rsid w:val="12A5758E"/>
    <w:rsid w:val="12DD79CC"/>
    <w:rsid w:val="136153D3"/>
    <w:rsid w:val="143C0230"/>
    <w:rsid w:val="159D6D3F"/>
    <w:rsid w:val="15E263EB"/>
    <w:rsid w:val="1BB51960"/>
    <w:rsid w:val="1D874F90"/>
    <w:rsid w:val="1DFE55C5"/>
    <w:rsid w:val="1E407DDF"/>
    <w:rsid w:val="1FC47A35"/>
    <w:rsid w:val="2242002D"/>
    <w:rsid w:val="27247752"/>
    <w:rsid w:val="277870D0"/>
    <w:rsid w:val="2822698F"/>
    <w:rsid w:val="29B2031E"/>
    <w:rsid w:val="2AB733D1"/>
    <w:rsid w:val="2C5471AB"/>
    <w:rsid w:val="30E84E01"/>
    <w:rsid w:val="37FE5B12"/>
    <w:rsid w:val="39C63381"/>
    <w:rsid w:val="39E93286"/>
    <w:rsid w:val="3B1D707D"/>
    <w:rsid w:val="3BE36F14"/>
    <w:rsid w:val="3C89407E"/>
    <w:rsid w:val="3F910022"/>
    <w:rsid w:val="43A973C9"/>
    <w:rsid w:val="43CA4F48"/>
    <w:rsid w:val="449310FD"/>
    <w:rsid w:val="45E41B1F"/>
    <w:rsid w:val="46BB3157"/>
    <w:rsid w:val="48620E93"/>
    <w:rsid w:val="49D13A6B"/>
    <w:rsid w:val="49FB427B"/>
    <w:rsid w:val="4A402D74"/>
    <w:rsid w:val="50840DE9"/>
    <w:rsid w:val="50CD3E75"/>
    <w:rsid w:val="522675BA"/>
    <w:rsid w:val="53002D6C"/>
    <w:rsid w:val="53973E13"/>
    <w:rsid w:val="54062D8E"/>
    <w:rsid w:val="55525672"/>
    <w:rsid w:val="55F4151E"/>
    <w:rsid w:val="58B5045D"/>
    <w:rsid w:val="5A98590F"/>
    <w:rsid w:val="5C71085A"/>
    <w:rsid w:val="5D9F17B4"/>
    <w:rsid w:val="609127E7"/>
    <w:rsid w:val="611E07BB"/>
    <w:rsid w:val="62E45AEB"/>
    <w:rsid w:val="634A1A3F"/>
    <w:rsid w:val="63CA3C91"/>
    <w:rsid w:val="64FB3D08"/>
    <w:rsid w:val="66372D07"/>
    <w:rsid w:val="6654243D"/>
    <w:rsid w:val="684E01AE"/>
    <w:rsid w:val="697F6CE1"/>
    <w:rsid w:val="6A661E12"/>
    <w:rsid w:val="6CBF6FBB"/>
    <w:rsid w:val="6DE350CA"/>
    <w:rsid w:val="6F4E5B17"/>
    <w:rsid w:val="72091F02"/>
    <w:rsid w:val="7692329F"/>
    <w:rsid w:val="78AF2C54"/>
    <w:rsid w:val="793046C9"/>
    <w:rsid w:val="79541BA4"/>
    <w:rsid w:val="7CD92585"/>
    <w:rsid w:val="7D26585C"/>
    <w:rsid w:val="7D5B63EC"/>
    <w:rsid w:val="7FB2185A"/>
    <w:rsid w:val="7FFD15B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unhideWhenUsed="1" w:qFormat="1"/>
    <w:lsdException w:name="header" w:unhideWhenUsed="1" w:qFormat="1"/>
    <w:lsdException w:name="footer" w:uiPriority="99" w:qFormat="1"/>
    <w:lsdException w:name="caption" w:semiHidden="1" w:unhideWhenUsed="1" w:qFormat="1"/>
    <w:lsdException w:name="page number" w:uiPriority="99" w:qFormat="1"/>
    <w:lsdException w:name="Title" w:qFormat="1"/>
    <w:lsdException w:name="Default Paragraph Font" w:semiHidden="1" w:qFormat="1"/>
    <w:lsdException w:name="Body Text" w:qFormat="1"/>
    <w:lsdException w:name="Subtitle" w:qFormat="1"/>
    <w:lsdException w:name="Body Text First Indent"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762269"/>
    <w:pPr>
      <w:widowControl w:val="0"/>
      <w:jc w:val="both"/>
    </w:pPr>
    <w:rPr>
      <w:rFonts w:eastAsia="方正仿宋_GBK"/>
      <w:kern w:val="2"/>
      <w:sz w:val="32"/>
    </w:rPr>
  </w:style>
  <w:style w:type="paragraph" w:styleId="1">
    <w:name w:val="heading 1"/>
    <w:basedOn w:val="a"/>
    <w:next w:val="a"/>
    <w:qFormat/>
    <w:rsid w:val="00762269"/>
    <w:pPr>
      <w:keepNext/>
      <w:keepLines/>
      <w:spacing w:line="576" w:lineRule="auto"/>
      <w:outlineLvl w:val="0"/>
    </w:pPr>
    <w:rPr>
      <w:b/>
      <w:kern w:val="44"/>
      <w:sz w:val="4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unhideWhenUsed/>
    <w:qFormat/>
    <w:rsid w:val="00762269"/>
    <w:pPr>
      <w:ind w:firstLineChars="200" w:firstLine="420"/>
    </w:pPr>
    <w:rPr>
      <w:rFonts w:ascii="Calibri" w:eastAsia="宋体" w:hAnsi="Calibri"/>
    </w:rPr>
  </w:style>
  <w:style w:type="paragraph" w:styleId="a4">
    <w:name w:val="Body Text"/>
    <w:basedOn w:val="a"/>
    <w:next w:val="a5"/>
    <w:qFormat/>
    <w:rsid w:val="00762269"/>
    <w:pPr>
      <w:snapToGrid w:val="0"/>
      <w:spacing w:line="288" w:lineRule="auto"/>
      <w:ind w:firstLineChars="200" w:firstLine="640"/>
    </w:pPr>
    <w:rPr>
      <w:rFonts w:ascii="Arial Narrow" w:eastAsia="仿宋" w:hAnsi="Arial Narrow"/>
      <w:sz w:val="24"/>
      <w:szCs w:val="22"/>
    </w:rPr>
  </w:style>
  <w:style w:type="paragraph" w:customStyle="1" w:styleId="a5">
    <w:name w:val="默认"/>
    <w:qFormat/>
    <w:rsid w:val="00762269"/>
    <w:rPr>
      <w:rFonts w:ascii="Helvetica" w:eastAsia="Helvetica" w:hAnsi="Helvetica"/>
      <w:color w:val="000000"/>
      <w:sz w:val="22"/>
      <w:szCs w:val="22"/>
    </w:rPr>
  </w:style>
  <w:style w:type="paragraph" w:styleId="a6">
    <w:name w:val="footer"/>
    <w:basedOn w:val="a"/>
    <w:uiPriority w:val="99"/>
    <w:qFormat/>
    <w:rsid w:val="00762269"/>
    <w:pPr>
      <w:tabs>
        <w:tab w:val="center" w:pos="4153"/>
        <w:tab w:val="right" w:pos="8306"/>
      </w:tabs>
      <w:snapToGrid w:val="0"/>
      <w:jc w:val="left"/>
    </w:pPr>
    <w:rPr>
      <w:sz w:val="18"/>
    </w:rPr>
  </w:style>
  <w:style w:type="paragraph" w:styleId="a7">
    <w:name w:val="header"/>
    <w:basedOn w:val="a"/>
    <w:unhideWhenUsed/>
    <w:qFormat/>
    <w:rsid w:val="00762269"/>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rsid w:val="00762269"/>
    <w:pPr>
      <w:spacing w:beforeAutospacing="1" w:afterAutospacing="1"/>
      <w:jc w:val="left"/>
    </w:pPr>
    <w:rPr>
      <w:kern w:val="0"/>
      <w:sz w:val="24"/>
    </w:rPr>
  </w:style>
  <w:style w:type="paragraph" w:styleId="a9">
    <w:name w:val="Title"/>
    <w:basedOn w:val="a"/>
    <w:qFormat/>
    <w:rsid w:val="00762269"/>
    <w:pPr>
      <w:spacing w:before="240" w:after="60"/>
      <w:outlineLvl w:val="0"/>
    </w:pPr>
    <w:rPr>
      <w:rFonts w:ascii="Arial" w:eastAsia="宋体" w:hAnsi="Arial" w:cs="Arial"/>
      <w:b/>
      <w:bCs/>
      <w:szCs w:val="32"/>
    </w:rPr>
  </w:style>
  <w:style w:type="paragraph" w:styleId="aa">
    <w:name w:val="Body Text First Indent"/>
    <w:basedOn w:val="a4"/>
    <w:uiPriority w:val="99"/>
    <w:unhideWhenUsed/>
    <w:qFormat/>
    <w:rsid w:val="00762269"/>
    <w:pPr>
      <w:snapToGrid/>
      <w:spacing w:after="120" w:line="240" w:lineRule="auto"/>
      <w:ind w:firstLineChars="100" w:firstLine="420"/>
    </w:pPr>
    <w:rPr>
      <w:rFonts w:ascii="Times New Roman" w:eastAsia="宋体" w:hAnsi="Times New Roman"/>
      <w:sz w:val="21"/>
      <w:szCs w:val="20"/>
    </w:rPr>
  </w:style>
  <w:style w:type="table" w:styleId="ab">
    <w:name w:val="Table Grid"/>
    <w:basedOn w:val="a2"/>
    <w:qFormat/>
    <w:rsid w:val="0076226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a"/>
    <w:qFormat/>
    <w:rsid w:val="00762269"/>
    <w:pPr>
      <w:snapToGrid w:val="0"/>
      <w:spacing w:line="360" w:lineRule="auto"/>
      <w:ind w:firstLineChars="200" w:firstLine="200"/>
    </w:pPr>
    <w:rPr>
      <w:sz w:val="24"/>
    </w:rPr>
  </w:style>
  <w:style w:type="character" w:styleId="ac">
    <w:name w:val="Strong"/>
    <w:basedOn w:val="a1"/>
    <w:qFormat/>
    <w:rsid w:val="00762269"/>
    <w:rPr>
      <w:b/>
    </w:rPr>
  </w:style>
  <w:style w:type="character" w:styleId="ad">
    <w:name w:val="page number"/>
    <w:basedOn w:val="a1"/>
    <w:uiPriority w:val="99"/>
    <w:qFormat/>
    <w:rsid w:val="00762269"/>
  </w:style>
  <w:style w:type="paragraph" w:customStyle="1" w:styleId="Default">
    <w:name w:val="Default"/>
    <w:qFormat/>
    <w:rsid w:val="00762269"/>
    <w:pPr>
      <w:widowControl w:val="0"/>
      <w:autoSpaceDE w:val="0"/>
      <w:autoSpaceDN w:val="0"/>
      <w:adjustRightInd w:val="0"/>
    </w:pPr>
    <w:rPr>
      <w:rFonts w:ascii="方正仿宋|笁鍼." w:eastAsia="方正仿宋|笁鍼." w:cs="方正仿宋|笁鍼."/>
      <w:color w:val="000000"/>
      <w:sz w:val="24"/>
      <w:szCs w:val="24"/>
    </w:rPr>
  </w:style>
  <w:style w:type="paragraph" w:styleId="ae">
    <w:name w:val="List Paragraph"/>
    <w:basedOn w:val="a"/>
    <w:uiPriority w:val="99"/>
    <w:unhideWhenUsed/>
    <w:qFormat/>
    <w:rsid w:val="00762269"/>
    <w:pPr>
      <w:ind w:firstLineChars="200" w:firstLine="420"/>
    </w:pPr>
  </w:style>
  <w:style w:type="paragraph" w:customStyle="1" w:styleId="Bodytext3">
    <w:name w:val="Body text (3)"/>
    <w:basedOn w:val="a"/>
    <w:qFormat/>
    <w:rsid w:val="00762269"/>
    <w:pPr>
      <w:shd w:val="clear" w:color="auto" w:fill="FFFFFF"/>
      <w:spacing w:line="557" w:lineRule="exact"/>
      <w:ind w:firstLine="720"/>
      <w:jc w:val="distribute"/>
    </w:pPr>
    <w:rPr>
      <w:rFonts w:ascii="PMingLiU" w:eastAsia="PMingLiU" w:hAnsi="PMingLiU" w:cs="PMingLiU"/>
      <w:sz w:val="30"/>
      <w:szCs w:val="30"/>
    </w:rPr>
  </w:style>
  <w:style w:type="paragraph" w:customStyle="1" w:styleId="Bodytext2">
    <w:name w:val="Body text (2)"/>
    <w:basedOn w:val="a"/>
    <w:qFormat/>
    <w:rsid w:val="00762269"/>
    <w:pPr>
      <w:shd w:val="clear" w:color="auto" w:fill="FFFFFF"/>
      <w:spacing w:before="360" w:after="2140" w:line="300" w:lineRule="exact"/>
      <w:jc w:val="center"/>
    </w:pPr>
    <w:rPr>
      <w:rFonts w:ascii="PMingLiU" w:eastAsia="PMingLiU" w:hAnsi="PMingLiU" w:cs="PMingLiU"/>
      <w:spacing w:val="20"/>
      <w:sz w:val="30"/>
      <w:szCs w:val="30"/>
    </w:rPr>
  </w:style>
  <w:style w:type="paragraph" w:customStyle="1" w:styleId="p0">
    <w:name w:val="p0"/>
    <w:basedOn w:val="a"/>
    <w:qFormat/>
    <w:rsid w:val="00762269"/>
    <w:pPr>
      <w:widowControl/>
      <w:spacing w:before="100" w:beforeAutospacing="1" w:after="100" w:afterAutospacing="1"/>
      <w:jc w:val="left"/>
    </w:pPr>
    <w:rPr>
      <w:rFonts w:ascii="宋体" w:hAnsi="宋体" w:cs="宋体"/>
      <w:kern w:val="0"/>
      <w:sz w:val="24"/>
    </w:rPr>
  </w:style>
  <w:style w:type="paragraph" w:customStyle="1" w:styleId="10">
    <w:name w:val="无间隔1"/>
    <w:qFormat/>
    <w:rsid w:val="00762269"/>
    <w:pPr>
      <w:widowControl w:val="0"/>
    </w:pPr>
    <w:rPr>
      <w:rFonts w:ascii="Calibri" w:hAnsi="Calibri" w:cs="Calibri"/>
      <w:kern w:val="2"/>
      <w:sz w:val="21"/>
      <w:szCs w:val="21"/>
    </w:rPr>
  </w:style>
  <w:style w:type="paragraph" w:styleId="af">
    <w:name w:val="Date"/>
    <w:basedOn w:val="a"/>
    <w:next w:val="a"/>
    <w:link w:val="Char0"/>
    <w:rsid w:val="00BD1562"/>
    <w:pPr>
      <w:ind w:leftChars="2500" w:left="100"/>
    </w:pPr>
  </w:style>
  <w:style w:type="character" w:customStyle="1" w:styleId="Char0">
    <w:name w:val="日期 Char"/>
    <w:basedOn w:val="a1"/>
    <w:link w:val="af"/>
    <w:rsid w:val="00BD1562"/>
    <w:rPr>
      <w:rFonts w:eastAsia="方正仿宋_GBK"/>
      <w:kern w:val="2"/>
      <w:sz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491</Words>
  <Characters>2801</Characters>
  <Application>Microsoft Office Word</Application>
  <DocSecurity>0</DocSecurity>
  <Lines>23</Lines>
  <Paragraphs>6</Paragraphs>
  <ScaleCrop>false</ScaleCrop>
  <Company>Microsoft</Company>
  <LinksUpToDate>false</LinksUpToDate>
  <CharactersWithSpaces>3286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司法局管理员</cp:lastModifiedBy>
  <cp:revision>2</cp:revision>
  <dcterms:created xsi:type="dcterms:W3CDTF">2023-10-17T07:06:00Z</dcterms:created>
  <dcterms:modified xsi:type="dcterms:W3CDTF">2023-10-17T07:06:00Z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