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巫山县20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年第一季度法律援助补贴发放明细表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Times New Roman" w:hAnsi="Times New Roman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17"/>
        <w:gridCol w:w="1939"/>
        <w:gridCol w:w="1939"/>
        <w:gridCol w:w="1939"/>
        <w:gridCol w:w="193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办案补贴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法律帮助补贴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代书补贴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pacing w:val="0"/>
                <w:positio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其他补贴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pacing w:val="0"/>
                <w:position w:val="0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重庆江晟律师事务所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重庆岱林律师事务所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4450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重庆昊源律师事务所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5400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重庆宏愿律师事务所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重庆抉择律师事务所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巫山县维正法律服务所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7200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2350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9550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巫山县官渡法律服务所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巫山县骡坪法律服务所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巫山县大昌法律服务所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QxYzAwYmZhMmU5NzE2M2NhNGVmMzllMTY4MjcifQ=="/>
  </w:docVars>
  <w:rsids>
    <w:rsidRoot w:val="06E23344"/>
    <w:rsid w:val="01F4007C"/>
    <w:rsid w:val="06E23344"/>
    <w:rsid w:val="08E05695"/>
    <w:rsid w:val="11F5705A"/>
    <w:rsid w:val="1578596A"/>
    <w:rsid w:val="262833B5"/>
    <w:rsid w:val="2E0F5EA0"/>
    <w:rsid w:val="3F8B2DF5"/>
    <w:rsid w:val="446470A5"/>
    <w:rsid w:val="4476732B"/>
    <w:rsid w:val="477064AC"/>
    <w:rsid w:val="65D208E6"/>
    <w:rsid w:val="6E3EDF3C"/>
    <w:rsid w:val="719C4324"/>
    <w:rsid w:val="720942CE"/>
    <w:rsid w:val="725754AD"/>
    <w:rsid w:val="762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820</Characters>
  <Lines>0</Lines>
  <Paragraphs>0</Paragraphs>
  <TotalTime>23</TotalTime>
  <ScaleCrop>false</ScaleCrop>
  <LinksUpToDate>false</LinksUpToDate>
  <CharactersWithSpaces>820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2024-04-11T11:38:00Z</dcterms:created>
  <dc:creator>i</dc:creator>
  <cp:lastModifiedBy>sfj</cp:lastModifiedBy>
  <cp:lastPrinted>2026-04-02T11:44:00Z</cp:lastPrinted>
  <dcterms:modified xsi:type="dcterms:W3CDTF">2026-04-09T17:38:54Z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305ADA5DD294414F815297CB56C49FAF_13</vt:lpwstr>
  </property>
  <property fmtid="{D5CDD505-2E9C-101B-9397-08002B2CF9AE}" pid="4" name="KSOTemplateDocerSaveRecord">
    <vt:lpwstr>eyJoZGlkIjoiMGJiZDk2MmRkODEwYTJjYWY0ZWE1M2YzZmE5YzgzMzEiLCJ1c2VySWQiOiI2MzQyMzExODMifQ==</vt:lpwstr>
  </property>
</Properties>
</file>