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6F" w:rsidRDefault="00171479">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rPr>
        <w:t>巫山县人民政府高唐街道办事处（本级）</w:t>
      </w: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341F6F" w:rsidRDefault="00171479">
      <w:pPr>
        <w:pStyle w:val="a6"/>
        <w:shd w:val="clear" w:color="auto" w:fill="FFFFFF"/>
        <w:spacing w:beforeAutospacing="0" w:after="0" w:afterAutospacing="0" w:line="560" w:lineRule="exact"/>
        <w:ind w:firstLineChars="200" w:firstLine="643"/>
        <w:rPr>
          <w:rFonts w:ascii="Times New Roman" w:eastAsia="黑体" w:hAnsi="Times New Roman" w:hint="default"/>
          <w:sz w:val="32"/>
          <w:szCs w:val="32"/>
        </w:rPr>
      </w:pPr>
      <w:r>
        <w:rPr>
          <w:rStyle w:val="a8"/>
          <w:rFonts w:ascii="Times New Roman" w:eastAsia="黑体" w:hAnsi="Times New Roman" w:hint="default"/>
          <w:sz w:val="32"/>
          <w:szCs w:val="32"/>
          <w:shd w:val="clear" w:color="auto" w:fill="FFFFFF"/>
        </w:rPr>
        <w:t>一、单位基本情况</w:t>
      </w:r>
    </w:p>
    <w:p w:rsidR="00341F6F" w:rsidRDefault="00171479">
      <w:pPr>
        <w:pStyle w:val="a6"/>
        <w:shd w:val="clear" w:color="auto" w:fill="FFFFFF"/>
        <w:spacing w:beforeAutospacing="0" w:after="0" w:afterAutospacing="0" w:line="560" w:lineRule="exact"/>
        <w:ind w:firstLineChars="200" w:firstLine="643"/>
        <w:rPr>
          <w:rFonts w:ascii="Times New Roman" w:eastAsia="方正楷体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 </w:t>
      </w:r>
      <w:r>
        <w:rPr>
          <w:rFonts w:ascii="Times New Roman" w:eastAsia="方正仿宋_GBK" w:hAnsi="Times New Roman" w:hint="default"/>
          <w:sz w:val="32"/>
          <w:szCs w:val="32"/>
        </w:rPr>
        <w:t>高唐街道办事处是县政府的派出机构，依据法律法规和县政府授权，行使街道行政管理职能，其主要职责是：</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hint="default"/>
          <w:sz w:val="32"/>
          <w:szCs w:val="32"/>
        </w:rPr>
        <w:t>．在县委、县政府的领导下，贯彻执行党和国家各项方针、政策、法律、法规；承担辖区内群众性、公益性、社会性工作。</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hint="default"/>
          <w:sz w:val="32"/>
          <w:szCs w:val="32"/>
        </w:rPr>
        <w:t>．负责精神文明建设工作，积极组织以提高市民素质为目的的活动，树立文明新风。</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hint="default"/>
          <w:sz w:val="32"/>
          <w:szCs w:val="32"/>
        </w:rPr>
        <w:t>．按照职责范围，做好辖区范围内的规划、建设、环境卫生、园林绿化、环境保护、市政、房地产等监督、管理、服务工作。</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hint="default"/>
          <w:sz w:val="32"/>
          <w:szCs w:val="32"/>
        </w:rPr>
        <w:t>．负责辖区内的维护稳定工作及社会治安综合治理工作，依照有关政策规定做好出租屋和外来人口的管理工作；负责民事调解、法律服务工作，维护村（居）民的合法权益。</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hint="default"/>
          <w:sz w:val="32"/>
          <w:szCs w:val="32"/>
        </w:rPr>
        <w:t>．负责社区建设和管理，指导开展社区服务工作，大力兴办社会福利事业，发动和组织社区成员开展各类社区公益活动；负责社会救济、社会福利、社区文化、科普、体育、教育、旅游等工作。</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6</w:t>
      </w:r>
      <w:r>
        <w:rPr>
          <w:rFonts w:ascii="Times New Roman" w:eastAsia="方正仿宋_GBK" w:hAnsi="Times New Roman" w:hint="default"/>
          <w:sz w:val="32"/>
          <w:szCs w:val="32"/>
        </w:rPr>
        <w:t>．发展街道经济、管理街道国有资产和集体资产，为街道经济组织提供人才、科技、信息和其他服务，以经济、法律和必要的行政手段，推动街道经济发展和维护市政秩序。</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7</w:t>
      </w:r>
      <w:r>
        <w:rPr>
          <w:rFonts w:ascii="Times New Roman" w:eastAsia="方正仿宋_GBK" w:hAnsi="Times New Roman" w:hint="default"/>
          <w:sz w:val="32"/>
          <w:szCs w:val="32"/>
        </w:rPr>
        <w:t>．负责计划生育、劳动就业、安全生产监管、初级卫生保健、侨务、婚姻登记及调解等工作；尊重少数民族的风俗习惯，保障少数民族的权益。</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8</w:t>
      </w:r>
      <w:r>
        <w:rPr>
          <w:rFonts w:ascii="Times New Roman" w:eastAsia="方正仿宋_GBK" w:hAnsi="Times New Roman" w:hint="default"/>
          <w:sz w:val="32"/>
          <w:szCs w:val="32"/>
        </w:rPr>
        <w:t>．指导和帮助村（居）民委员会搞好组织建设和制度建设，发挥村（居）民委员会的群众自治。</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9</w:t>
      </w:r>
      <w:r>
        <w:rPr>
          <w:rFonts w:ascii="Times New Roman" w:eastAsia="方正仿宋_GBK" w:hAnsi="Times New Roman" w:hint="default"/>
          <w:sz w:val="32"/>
          <w:szCs w:val="32"/>
        </w:rPr>
        <w:t>．配合有关部门做了防汛、防风、防火、防震、抢险和救灾工作。</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10</w:t>
      </w:r>
      <w:r>
        <w:rPr>
          <w:rFonts w:ascii="Times New Roman" w:eastAsia="方正仿宋_GBK" w:hAnsi="Times New Roman" w:hint="default"/>
          <w:sz w:val="32"/>
          <w:szCs w:val="32"/>
        </w:rPr>
        <w:t>．办理人民群众的来信来访事项，向县人民政府反映群众的意见和要求。</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11</w:t>
      </w:r>
      <w:r>
        <w:rPr>
          <w:rFonts w:ascii="Times New Roman" w:eastAsia="方正仿宋_GBK" w:hAnsi="Times New Roman" w:hint="default"/>
          <w:sz w:val="32"/>
          <w:szCs w:val="32"/>
        </w:rPr>
        <w:t>．承办县委、县</w:t>
      </w:r>
      <w:r w:rsidR="00676B6E">
        <w:rPr>
          <w:rFonts w:ascii="Times New Roman" w:eastAsia="方正仿宋_GBK" w:hAnsi="Times New Roman"/>
          <w:sz w:val="32"/>
          <w:szCs w:val="32"/>
        </w:rPr>
        <w:t>政</w:t>
      </w:r>
      <w:r>
        <w:rPr>
          <w:rFonts w:ascii="Times New Roman" w:eastAsia="方正仿宋_GBK" w:hAnsi="Times New Roman" w:hint="default"/>
          <w:sz w:val="32"/>
          <w:szCs w:val="32"/>
        </w:rPr>
        <w:t>府交办的其他工作。</w:t>
      </w:r>
    </w:p>
    <w:p w:rsidR="00341F6F" w:rsidRDefault="00171479">
      <w:pPr>
        <w:pStyle w:val="a6"/>
        <w:shd w:val="clear" w:color="auto" w:fill="FFFFFF"/>
        <w:spacing w:beforeAutospacing="0" w:after="0" w:afterAutospacing="0" w:line="560" w:lineRule="exact"/>
        <w:ind w:firstLineChars="200" w:firstLine="643"/>
        <w:rPr>
          <w:rFonts w:ascii="Times New Roman" w:eastAsia="楷体" w:hAnsi="Times New Roman" w:hint="default"/>
          <w:sz w:val="32"/>
          <w:szCs w:val="32"/>
        </w:rPr>
      </w:pPr>
      <w:r>
        <w:rPr>
          <w:rStyle w:val="a8"/>
          <w:rFonts w:ascii="Times New Roman" w:eastAsia="楷体" w:hAnsi="Times New Roman" w:hint="default"/>
          <w:sz w:val="32"/>
          <w:szCs w:val="32"/>
          <w:shd w:val="clear" w:color="auto" w:fill="FFFFFF"/>
        </w:rPr>
        <w:t>（二）机构设置</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sz w:val="32"/>
          <w:szCs w:val="32"/>
        </w:rPr>
        <w:t>.</w:t>
      </w:r>
      <w:r>
        <w:rPr>
          <w:rFonts w:ascii="Times New Roman" w:eastAsia="方正仿宋_GBK" w:hAnsi="Times New Roman" w:hint="default"/>
          <w:sz w:val="32"/>
          <w:szCs w:val="32"/>
        </w:rPr>
        <w:t>本单位共</w:t>
      </w:r>
      <w:r>
        <w:rPr>
          <w:rFonts w:ascii="Times New Roman" w:eastAsia="方正仿宋_GBK" w:hAnsi="Times New Roman" w:hint="default"/>
          <w:sz w:val="32"/>
          <w:szCs w:val="32"/>
        </w:rPr>
        <w:t>9</w:t>
      </w:r>
      <w:r>
        <w:rPr>
          <w:rFonts w:ascii="Times New Roman" w:eastAsia="方正仿宋_GBK" w:hAnsi="Times New Roman" w:hint="default"/>
          <w:sz w:val="32"/>
          <w:szCs w:val="32"/>
        </w:rPr>
        <w:t>个内设机构：党政办、人大办、财政办、规划和建设管理环保办、党群办、应急办、民政和社会事务办、平安建设办、经济发展办。</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sz w:val="32"/>
          <w:szCs w:val="32"/>
        </w:rPr>
        <w:t>.</w:t>
      </w:r>
      <w:r>
        <w:rPr>
          <w:rFonts w:ascii="Times New Roman" w:eastAsia="方正仿宋_GBK" w:hAnsi="Times New Roman" w:hint="default"/>
          <w:sz w:val="32"/>
          <w:szCs w:val="32"/>
        </w:rPr>
        <w:t>本单位共核定行政编制</w:t>
      </w:r>
      <w:r>
        <w:rPr>
          <w:rFonts w:ascii="Times New Roman" w:eastAsia="方正仿宋_GBK" w:hAnsi="Times New Roman" w:hint="default"/>
          <w:sz w:val="32"/>
          <w:szCs w:val="32"/>
        </w:rPr>
        <w:t>43</w:t>
      </w:r>
      <w:r>
        <w:rPr>
          <w:rFonts w:ascii="Times New Roman" w:eastAsia="方正仿宋_GBK" w:hAnsi="Times New Roman" w:hint="default"/>
          <w:sz w:val="32"/>
          <w:szCs w:val="32"/>
        </w:rPr>
        <w:t>名，年末在编在岗人员</w:t>
      </w:r>
      <w:r>
        <w:rPr>
          <w:rFonts w:ascii="Times New Roman" w:eastAsia="方正仿宋_GBK" w:hAnsi="Times New Roman" w:hint="default"/>
          <w:sz w:val="32"/>
          <w:szCs w:val="32"/>
        </w:rPr>
        <w:t>36</w:t>
      </w:r>
      <w:r>
        <w:rPr>
          <w:rFonts w:ascii="Times New Roman" w:eastAsia="方正仿宋_GBK" w:hAnsi="Times New Roman" w:hint="default"/>
          <w:sz w:val="32"/>
          <w:szCs w:val="32"/>
        </w:rPr>
        <w:t>名。</w:t>
      </w:r>
    </w:p>
    <w:p w:rsidR="00341F6F" w:rsidRDefault="00171479">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二、单位决算情况说明</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341F6F" w:rsidRDefault="00171479">
      <w:pPr>
        <w:snapToGrid w:val="0"/>
        <w:spacing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2934.43</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2934.43</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hint="default"/>
          <w:sz w:val="32"/>
          <w:szCs w:val="32"/>
          <w:shd w:val="clear" w:color="auto" w:fill="FFFFFF"/>
        </w:rPr>
        <w:t>286.79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10.83%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主要原因是一是人员调动、公务员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人）等人员经费收支增加。二是因为解决宏盛大院遗留问题、欧街移民统建房防水整治、社区干部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报酬及社保清算等项目收支增加。三是财政统筹返还存量资金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万元，用于章家湾高切坡治理、财政办工作经费、社区建设，调整年初结转结余。</w:t>
      </w:r>
    </w:p>
    <w:p w:rsidR="00341F6F" w:rsidRDefault="00171479">
      <w:pPr>
        <w:snapToGrid w:val="0"/>
        <w:spacing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2861.03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320.63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12.62%</w:t>
      </w:r>
      <w:r>
        <w:rPr>
          <w:rFonts w:ascii="Times New Roman" w:eastAsia="方正仿宋_GBK" w:hAnsi="Times New Roman" w:hint="default"/>
          <w:sz w:val="32"/>
          <w:szCs w:val="32"/>
          <w:shd w:val="clear" w:color="auto" w:fill="FFFFFF"/>
        </w:rPr>
        <w:t>，主要原因是一是人员调动、公务员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人）等人员经费的增加。二是因为解决宏盛大院遗留问题、欧街移民统建房防水整治、社区干部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报酬及社保清算等项目收入增加。三是财政统筹返还存量资金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万元，用于章家湾高切坡治理、财政办工作经费、社区建设。其中：财政拨款收入</w:t>
      </w:r>
      <w:r>
        <w:rPr>
          <w:rFonts w:ascii="Times New Roman" w:eastAsia="方正仿宋_GBK" w:hAnsi="Times New Roman" w:hint="default"/>
          <w:sz w:val="32"/>
          <w:szCs w:val="32"/>
        </w:rPr>
        <w:t>2861.03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73.40</w:t>
      </w:r>
      <w:r>
        <w:rPr>
          <w:rFonts w:ascii="Times New Roman" w:eastAsia="方正仿宋_GBK" w:hAnsi="Times New Roman" w:hint="default"/>
          <w:sz w:val="32"/>
          <w:szCs w:val="32"/>
          <w:shd w:val="clear" w:color="auto" w:fill="FFFFFF"/>
        </w:rPr>
        <w:t>万元。</w:t>
      </w:r>
    </w:p>
    <w:p w:rsidR="00341F6F" w:rsidRDefault="00171479">
      <w:pPr>
        <w:snapToGrid w:val="0"/>
        <w:spacing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2934.43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286.79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10.83%</w:t>
      </w:r>
      <w:r>
        <w:rPr>
          <w:rFonts w:ascii="Times New Roman" w:eastAsia="方正仿宋_GBK" w:hAnsi="Times New Roman" w:hint="default"/>
          <w:sz w:val="32"/>
          <w:szCs w:val="32"/>
          <w:shd w:val="clear" w:color="auto" w:fill="FFFFFF"/>
        </w:rPr>
        <w:t>，主要原因是一是人员调动、公务员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w:t>
      </w:r>
      <w:r>
        <w:rPr>
          <w:rFonts w:ascii="Times New Roman" w:eastAsia="方正仿宋_GBK" w:hAnsi="Times New Roman" w:hint="default"/>
          <w:sz w:val="32"/>
          <w:szCs w:val="32"/>
          <w:shd w:val="clear" w:color="auto" w:fill="FFFFFF"/>
        </w:rPr>
        <w:lastRenderedPageBreak/>
        <w:t>员经费支出的增加。二是因为解决宏盛大院遗留问题、欧街移民统建房防水整治、社区干部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报酬及社保清算等项目支出的增加。三是财政统筹返还存量资金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万元，用于章家湾高切坡治理、财政办工作经费、社区建设，调整年初结转结余。</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1171.82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39.93%</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1762.61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60.07%</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341F6F" w:rsidRDefault="00171479">
      <w:pPr>
        <w:snapToGrid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2934.43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286.79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10.83%</w:t>
      </w:r>
      <w:r>
        <w:rPr>
          <w:rFonts w:ascii="Times New Roman" w:eastAsia="方正仿宋_GBK" w:hAnsi="Times New Roman" w:hint="default"/>
          <w:sz w:val="32"/>
          <w:szCs w:val="32"/>
          <w:shd w:val="clear" w:color="auto" w:fill="FFFFFF"/>
        </w:rPr>
        <w:t>。主要原因是一是人员调动、公务员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人）等人员经费收支增加。二是因为解决宏盛大院遗留问题、欧街移民统建房防水整治、社区干部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报酬及社保清算等项目收支增加。三是财政统筹返还存量资金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万元，用于章家湾高切坡治理、财政办工作经费、社区建设，调整年初结转结余。</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341F6F" w:rsidRDefault="00171479">
      <w:pPr>
        <w:snapToGrid w:val="0"/>
        <w:spacing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2764.29</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323.74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13.27%</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shd w:val="clear" w:color="auto" w:fill="FFFFFF"/>
        </w:rPr>
        <w:lastRenderedPageBreak/>
        <w:t>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人）等导致人员经费收入增加。二是因为新增解决宏盛大院遗留问题、欧街移民统建房防水整治、社区干部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报酬及社保清算等项目收入增加。三是财政统筹返还存量资金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万元，用于章家湾高切坡治理、财政办工作经费、社区建设。较年初预算数增加</w:t>
      </w:r>
      <w:r>
        <w:rPr>
          <w:rFonts w:ascii="Times New Roman" w:eastAsia="方正仿宋_GBK" w:hAnsi="Times New Roman" w:hint="default"/>
          <w:sz w:val="32"/>
          <w:szCs w:val="32"/>
          <w:shd w:val="clear" w:color="auto" w:fill="FFFFFF"/>
        </w:rPr>
        <w:t>858.70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45.06%</w:t>
      </w:r>
      <w:r>
        <w:rPr>
          <w:rFonts w:ascii="Times New Roman" w:eastAsia="方正仿宋_GBK" w:hAnsi="Times New Roman" w:hint="default"/>
          <w:sz w:val="32"/>
          <w:szCs w:val="32"/>
          <w:shd w:val="clear" w:color="auto" w:fill="FFFFFF"/>
        </w:rPr>
        <w:t>。主要原因一是因人员调动、公务员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人）等追加人员经费。二是追加解决宏盛大院遗留问题、欧街移民统建房防水整治、社区干部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报酬及社保清算等项目经费。三是财政统筹返还存量资金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w:t>
      </w:r>
    </w:p>
    <w:p w:rsidR="00341F6F" w:rsidRDefault="00171479">
      <w:pPr>
        <w:snapToGrid w:val="0"/>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73.40</w:t>
      </w:r>
      <w:r>
        <w:rPr>
          <w:rFonts w:ascii="Times New Roman" w:eastAsia="方正仿宋_GBK" w:hAnsi="Times New Roman" w:hint="default"/>
          <w:sz w:val="32"/>
          <w:szCs w:val="32"/>
          <w:shd w:val="clear" w:color="auto" w:fill="FFFFFF"/>
        </w:rPr>
        <w:t>万元。</w:t>
      </w:r>
    </w:p>
    <w:p w:rsidR="00341F6F" w:rsidRDefault="00171479">
      <w:pPr>
        <w:snapToGrid w:val="0"/>
        <w:spacing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2837.69</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293.79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11.55%</w:t>
      </w:r>
      <w:r>
        <w:rPr>
          <w:rFonts w:ascii="Times New Roman" w:eastAsia="方正仿宋_GBK" w:hAnsi="Times New Roman" w:hint="default"/>
          <w:sz w:val="32"/>
          <w:szCs w:val="32"/>
          <w:shd w:val="clear" w:color="auto" w:fill="FFFFFF"/>
        </w:rPr>
        <w:t>。主要原因是一是人员调动、公务员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人）等人员经费支出的增加。二是因为解决宏盛大院遗留问题、欧街移民统建房防水整治、社区干部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报酬及社保清算等项目支出的增加。三是财政统筹返还存量资金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lastRenderedPageBreak/>
        <w:t>万元，用于章家湾高切坡治理、财政办工作经费、社区建设，调整年初结转结余。</w:t>
      </w:r>
    </w:p>
    <w:p w:rsidR="00341F6F" w:rsidRDefault="00171479">
      <w:pPr>
        <w:snapToGrid w:val="0"/>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932.10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48.91%</w:t>
      </w:r>
      <w:r>
        <w:rPr>
          <w:rFonts w:ascii="Times New Roman" w:eastAsia="方正仿宋_GBK" w:hAnsi="Times New Roman" w:hint="default"/>
          <w:sz w:val="32"/>
          <w:szCs w:val="32"/>
          <w:shd w:val="clear" w:color="auto" w:fill="FFFFFF"/>
        </w:rPr>
        <w:t>。主要原因是一是追加公务员</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年津补贴清算及社保和住房公积金基数调整、艰苦边远津贴调标、退休人员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一次性补助多（</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人）等人员经费。二是追加解决宏盛大院遗留问题、欧街移民统建房防水整治、社区干部</w:t>
      </w:r>
      <w:r>
        <w:rPr>
          <w:rFonts w:ascii="Times New Roman" w:eastAsia="方正仿宋_GBK" w:hAnsi="Times New Roman" w:hint="default"/>
          <w:sz w:val="32"/>
          <w:szCs w:val="32"/>
          <w:shd w:val="clear" w:color="auto" w:fill="FFFFFF"/>
        </w:rPr>
        <w:t>2021-2022</w:t>
      </w:r>
      <w:r>
        <w:rPr>
          <w:rFonts w:ascii="Times New Roman" w:eastAsia="方正仿宋_GBK" w:hAnsi="Times New Roman" w:hint="default"/>
          <w:sz w:val="32"/>
          <w:szCs w:val="32"/>
          <w:shd w:val="clear" w:color="auto" w:fill="FFFFFF"/>
        </w:rPr>
        <w:t>报酬及社保清算等项目经费。三是财政统筹返还存量资金</w:t>
      </w:r>
      <w:r>
        <w:rPr>
          <w:rFonts w:ascii="Times New Roman" w:eastAsia="方正仿宋_GBK" w:hAnsi="Times New Roman" w:hint="default"/>
          <w:sz w:val="32"/>
          <w:szCs w:val="32"/>
          <w:shd w:val="clear" w:color="auto" w:fill="FFFFFF"/>
        </w:rPr>
        <w:t>73.4</w:t>
      </w:r>
      <w:r>
        <w:rPr>
          <w:rFonts w:ascii="Times New Roman" w:eastAsia="方正仿宋_GBK" w:hAnsi="Times New Roman" w:hint="default"/>
          <w:sz w:val="32"/>
          <w:szCs w:val="32"/>
          <w:shd w:val="clear" w:color="auto" w:fill="FFFFFF"/>
        </w:rPr>
        <w:t>万元，用于章家湾高切坡治理、财政办工作经费、社区建设，调整年初结转结余。</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1326.28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46.74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530.60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66.69%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、公务员津补贴清算、艰苦边远补贴调标、人员调动追加预算</w:t>
      </w:r>
      <w:r>
        <w:rPr>
          <w:rFonts w:ascii="Times New Roman" w:eastAsia="方正仿宋_GBK" w:hAnsi="Times New Roman" w:hint="default"/>
          <w:sz w:val="32"/>
          <w:szCs w:val="32"/>
          <w:shd w:val="clear" w:color="auto" w:fill="FFFFFF"/>
        </w:rPr>
        <w:t>76.98</w:t>
      </w:r>
      <w:r>
        <w:rPr>
          <w:rFonts w:ascii="Times New Roman" w:eastAsia="方正仿宋_GBK" w:hAnsi="Times New Roman" w:hint="default"/>
          <w:sz w:val="32"/>
          <w:szCs w:val="32"/>
          <w:shd w:val="clear" w:color="auto" w:fill="FFFFFF"/>
        </w:rPr>
        <w:t>万元（山财预【</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90</w:t>
      </w:r>
      <w:r>
        <w:rPr>
          <w:rFonts w:ascii="Times New Roman" w:eastAsia="方正仿宋_GBK" w:hAnsi="Times New Roman" w:hint="default"/>
          <w:sz w:val="32"/>
          <w:szCs w:val="32"/>
          <w:shd w:val="clear" w:color="auto" w:fill="FFFFFF"/>
        </w:rPr>
        <w:t>号文等）。</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、解决宏盛大院遗留问题追加经费</w:t>
      </w:r>
      <w:r>
        <w:rPr>
          <w:rFonts w:ascii="Times New Roman" w:eastAsia="方正仿宋_GBK" w:hAnsi="Times New Roman" w:hint="default"/>
          <w:sz w:val="32"/>
          <w:szCs w:val="32"/>
          <w:shd w:val="clear" w:color="auto" w:fill="FFFFFF"/>
        </w:rPr>
        <w:t>265.58</w:t>
      </w:r>
      <w:r>
        <w:rPr>
          <w:rFonts w:ascii="Times New Roman" w:eastAsia="方正仿宋_GBK" w:hAnsi="Times New Roman" w:hint="default"/>
          <w:sz w:val="32"/>
          <w:szCs w:val="32"/>
          <w:shd w:val="clear" w:color="auto" w:fill="FFFFFF"/>
        </w:rPr>
        <w:t>万元（山财农【</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142</w:t>
      </w:r>
      <w:r>
        <w:rPr>
          <w:rFonts w:ascii="Times New Roman" w:eastAsia="方正仿宋_GBK" w:hAnsi="Times New Roman" w:hint="default"/>
          <w:sz w:val="32"/>
          <w:szCs w:val="32"/>
          <w:shd w:val="clear" w:color="auto" w:fill="FFFFFF"/>
        </w:rPr>
        <w:t>号）。</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、追加网格员工资、老党员补贴、精神患者以奖代补、食药品协管员补贴等经费</w:t>
      </w:r>
      <w:r>
        <w:rPr>
          <w:rFonts w:ascii="Times New Roman" w:eastAsia="方正仿宋_GBK" w:hAnsi="Times New Roman" w:hint="default"/>
          <w:sz w:val="32"/>
          <w:szCs w:val="32"/>
          <w:shd w:val="clear" w:color="auto" w:fill="FFFFFF"/>
        </w:rPr>
        <w:t>121.19</w:t>
      </w:r>
      <w:r>
        <w:rPr>
          <w:rFonts w:ascii="Times New Roman" w:eastAsia="方正仿宋_GBK" w:hAnsi="Times New Roman" w:hint="default"/>
          <w:sz w:val="32"/>
          <w:szCs w:val="32"/>
          <w:shd w:val="clear" w:color="auto" w:fill="FFFFFF"/>
        </w:rPr>
        <w:t>万元（山财行【</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176</w:t>
      </w:r>
      <w:r>
        <w:rPr>
          <w:rFonts w:ascii="Times New Roman" w:eastAsia="方正仿宋_GBK" w:hAnsi="Times New Roman" w:hint="default"/>
          <w:sz w:val="32"/>
          <w:szCs w:val="32"/>
          <w:shd w:val="clear" w:color="auto" w:fill="FFFFFF"/>
        </w:rPr>
        <w:t>等）。</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、调剂社区共创共建经费</w:t>
      </w:r>
      <w:r>
        <w:rPr>
          <w:rFonts w:ascii="Times New Roman" w:eastAsia="方正仿宋_GBK" w:hAnsi="Times New Roman" w:hint="default"/>
          <w:sz w:val="32"/>
          <w:szCs w:val="32"/>
          <w:shd w:val="clear" w:color="auto" w:fill="FFFFFF"/>
        </w:rPr>
        <w:t>59.2</w:t>
      </w:r>
      <w:r>
        <w:rPr>
          <w:rFonts w:ascii="Times New Roman" w:eastAsia="方正仿宋_GBK" w:hAnsi="Times New Roman" w:hint="default"/>
          <w:sz w:val="32"/>
          <w:szCs w:val="32"/>
          <w:shd w:val="clear" w:color="auto" w:fill="FFFFFF"/>
        </w:rPr>
        <w:t>万元（山财行【</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号等）。</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、追加章家湾高切坡治理经费</w:t>
      </w:r>
      <w:r>
        <w:rPr>
          <w:rFonts w:ascii="Times New Roman" w:eastAsia="方正仿宋_GBK" w:hAnsi="Times New Roman" w:hint="default"/>
          <w:sz w:val="32"/>
          <w:szCs w:val="32"/>
          <w:shd w:val="clear" w:color="auto" w:fill="FFFFFF"/>
        </w:rPr>
        <w:t>39.99</w:t>
      </w:r>
      <w:r>
        <w:rPr>
          <w:rFonts w:ascii="Times New Roman" w:eastAsia="方正仿宋_GBK" w:hAnsi="Times New Roman" w:hint="default"/>
          <w:sz w:val="32"/>
          <w:szCs w:val="32"/>
          <w:shd w:val="clear" w:color="auto" w:fill="FFFFFF"/>
        </w:rPr>
        <w:t>万元、财政工作</w:t>
      </w:r>
      <w:r>
        <w:rPr>
          <w:rFonts w:ascii="Times New Roman" w:eastAsia="方正仿宋_GBK" w:hAnsi="Times New Roman" w:hint="default"/>
          <w:sz w:val="32"/>
          <w:szCs w:val="32"/>
          <w:shd w:val="clear" w:color="auto" w:fill="FFFFFF"/>
        </w:rPr>
        <w:lastRenderedPageBreak/>
        <w:t>经费</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万元、社保工作经费</w:t>
      </w:r>
      <w:r>
        <w:rPr>
          <w:rFonts w:ascii="Times New Roman" w:eastAsia="方正仿宋_GBK" w:hAnsi="Times New Roman" w:hint="default"/>
          <w:sz w:val="32"/>
          <w:szCs w:val="32"/>
          <w:shd w:val="clear" w:color="auto" w:fill="FFFFFF"/>
        </w:rPr>
        <w:t>6.89</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、调减津补贴、基础绩效奖</w:t>
      </w:r>
      <w:r>
        <w:rPr>
          <w:rFonts w:ascii="Times New Roman" w:eastAsia="方正仿宋_GBK" w:hAnsi="Times New Roman" w:hint="default"/>
          <w:sz w:val="32"/>
          <w:szCs w:val="32"/>
          <w:shd w:val="clear" w:color="auto" w:fill="FFFFFF"/>
        </w:rPr>
        <w:t>40.23</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8.45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322.50%</w:t>
      </w:r>
      <w:r>
        <w:rPr>
          <w:rFonts w:ascii="Times New Roman" w:eastAsia="方正仿宋_GBK" w:hAnsi="Times New Roman" w:hint="default"/>
          <w:sz w:val="32"/>
          <w:szCs w:val="32"/>
          <w:shd w:val="clear" w:color="auto" w:fill="FFFFFF"/>
        </w:rPr>
        <w:t>，主要原因追加乡镇文化服务体系建设资金</w:t>
      </w:r>
      <w:r>
        <w:rPr>
          <w:rFonts w:ascii="Times New Roman" w:eastAsia="方正仿宋_GBK" w:hAnsi="Times New Roman" w:hint="default"/>
          <w:sz w:val="32"/>
          <w:szCs w:val="32"/>
          <w:shd w:val="clear" w:color="auto" w:fill="FFFFFF"/>
        </w:rPr>
        <w:t>1.85</w:t>
      </w:r>
      <w:r>
        <w:rPr>
          <w:rFonts w:ascii="Times New Roman" w:eastAsia="方正仿宋_GBK" w:hAnsi="Times New Roman" w:hint="default"/>
          <w:sz w:val="32"/>
          <w:szCs w:val="32"/>
          <w:shd w:val="clear" w:color="auto" w:fill="FFFFFF"/>
        </w:rPr>
        <w:t>万元、文化免费开放</w:t>
      </w:r>
      <w:r>
        <w:rPr>
          <w:rFonts w:ascii="Times New Roman" w:eastAsia="方正仿宋_GBK" w:hAnsi="Times New Roman" w:hint="default"/>
          <w:sz w:val="32"/>
          <w:szCs w:val="32"/>
          <w:shd w:val="clear" w:color="auto" w:fill="FFFFFF"/>
        </w:rPr>
        <w:t>4.6</w:t>
      </w:r>
      <w:r>
        <w:rPr>
          <w:rFonts w:ascii="Times New Roman" w:eastAsia="方正仿宋_GBK" w:hAnsi="Times New Roman" w:hint="default"/>
          <w:sz w:val="32"/>
          <w:szCs w:val="32"/>
          <w:shd w:val="clear" w:color="auto" w:fill="FFFFFF"/>
        </w:rPr>
        <w:t>万元。</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1254.05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44.19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373.43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42.41%</w:t>
      </w:r>
      <w:r>
        <w:rPr>
          <w:rFonts w:ascii="Times New Roman" w:eastAsia="方正仿宋_GBK" w:hAnsi="Times New Roman" w:hint="default"/>
          <w:sz w:val="32"/>
          <w:szCs w:val="32"/>
          <w:shd w:val="clear" w:color="auto" w:fill="FFFFFF"/>
        </w:rPr>
        <w:t>，主要原因一是公务员养老与职业年金等基数调整、人员调动等原因追加人员经费</w:t>
      </w:r>
      <w:r>
        <w:rPr>
          <w:rFonts w:ascii="Times New Roman" w:eastAsia="方正仿宋_GBK" w:hAnsi="Times New Roman" w:hint="default"/>
          <w:sz w:val="32"/>
          <w:szCs w:val="32"/>
          <w:shd w:val="clear" w:color="auto" w:fill="FFFFFF"/>
        </w:rPr>
        <w:t>48.64</w:t>
      </w:r>
      <w:r>
        <w:rPr>
          <w:rFonts w:ascii="Times New Roman" w:eastAsia="方正仿宋_GBK" w:hAnsi="Times New Roman" w:hint="default"/>
          <w:sz w:val="32"/>
          <w:szCs w:val="32"/>
          <w:shd w:val="clear" w:color="auto" w:fill="FFFFFF"/>
        </w:rPr>
        <w:t>万元（山财预【</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49</w:t>
      </w:r>
      <w:r>
        <w:rPr>
          <w:rFonts w:ascii="Times New Roman" w:eastAsia="方正仿宋_GBK" w:hAnsi="Times New Roman" w:hint="default"/>
          <w:sz w:val="32"/>
          <w:szCs w:val="32"/>
          <w:shd w:val="clear" w:color="auto" w:fill="FFFFFF"/>
        </w:rPr>
        <w:t>，山财农【</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99</w:t>
      </w:r>
      <w:r>
        <w:rPr>
          <w:rFonts w:ascii="Times New Roman" w:eastAsia="方正仿宋_GBK" w:hAnsi="Times New Roman" w:hint="default"/>
          <w:sz w:val="32"/>
          <w:szCs w:val="32"/>
          <w:shd w:val="clear" w:color="auto" w:fill="FFFFFF"/>
        </w:rPr>
        <w:t>等）。</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、人员去世追加抚恤金</w:t>
      </w:r>
      <w:r>
        <w:rPr>
          <w:rFonts w:ascii="Times New Roman" w:eastAsia="方正仿宋_GBK" w:hAnsi="Times New Roman" w:hint="default"/>
          <w:sz w:val="32"/>
          <w:szCs w:val="32"/>
          <w:shd w:val="clear" w:color="auto" w:fill="FFFFFF"/>
        </w:rPr>
        <w:t>23.33</w:t>
      </w:r>
      <w:r>
        <w:rPr>
          <w:rFonts w:ascii="Times New Roman" w:eastAsia="方正仿宋_GBK" w:hAnsi="Times New Roman" w:hint="default"/>
          <w:sz w:val="32"/>
          <w:szCs w:val="32"/>
          <w:shd w:val="clear" w:color="auto" w:fill="FFFFFF"/>
        </w:rPr>
        <w:t>万元（山财农【</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121</w:t>
      </w:r>
      <w:r>
        <w:rPr>
          <w:rFonts w:ascii="Times New Roman" w:eastAsia="方正仿宋_GBK" w:hAnsi="Times New Roman" w:hint="default"/>
          <w:sz w:val="32"/>
          <w:szCs w:val="32"/>
          <w:shd w:val="clear" w:color="auto" w:fill="FFFFFF"/>
        </w:rPr>
        <w:t>号）、追加退休人员</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一次性补助</w:t>
      </w:r>
      <w:r>
        <w:rPr>
          <w:rFonts w:ascii="Times New Roman" w:eastAsia="方正仿宋_GBK" w:hAnsi="Times New Roman" w:hint="default"/>
          <w:sz w:val="32"/>
          <w:szCs w:val="32"/>
          <w:shd w:val="clear" w:color="auto" w:fill="FFFFFF"/>
        </w:rPr>
        <w:t>16.44</w:t>
      </w:r>
      <w:r>
        <w:rPr>
          <w:rFonts w:ascii="Times New Roman" w:eastAsia="方正仿宋_GBK" w:hAnsi="Times New Roman" w:hint="default"/>
          <w:sz w:val="32"/>
          <w:szCs w:val="32"/>
          <w:shd w:val="clear" w:color="auto" w:fill="FFFFFF"/>
        </w:rPr>
        <w:t>万元（山财农【</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152</w:t>
      </w:r>
      <w:r>
        <w:rPr>
          <w:rFonts w:ascii="Times New Roman" w:eastAsia="方正仿宋_GBK" w:hAnsi="Times New Roman" w:hint="default"/>
          <w:sz w:val="32"/>
          <w:szCs w:val="32"/>
          <w:shd w:val="clear" w:color="auto" w:fill="FFFFFF"/>
        </w:rPr>
        <w:t>号等）。</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、社区干部补助及以前年度社保清算追加</w:t>
      </w:r>
      <w:r>
        <w:rPr>
          <w:rFonts w:ascii="Times New Roman" w:eastAsia="方正仿宋_GBK" w:hAnsi="Times New Roman" w:hint="default"/>
          <w:sz w:val="32"/>
          <w:szCs w:val="32"/>
          <w:shd w:val="clear" w:color="auto" w:fill="FFFFFF"/>
        </w:rPr>
        <w:t>267.04</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山财行【</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305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329</w:t>
      </w:r>
      <w:r>
        <w:rPr>
          <w:rFonts w:ascii="Times New Roman" w:eastAsia="方正仿宋_GBK" w:hAnsi="Times New Roman" w:hint="default"/>
          <w:sz w:val="32"/>
          <w:szCs w:val="32"/>
          <w:shd w:val="clear" w:color="auto" w:fill="FFFFFF"/>
        </w:rPr>
        <w:t>号等</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、追加并支出社会救助购买服务</w:t>
      </w:r>
      <w:r>
        <w:rPr>
          <w:rFonts w:ascii="Times New Roman" w:eastAsia="方正仿宋_GBK" w:hAnsi="Times New Roman" w:hint="default"/>
          <w:sz w:val="32"/>
          <w:szCs w:val="32"/>
          <w:shd w:val="clear" w:color="auto" w:fill="FFFFFF"/>
        </w:rPr>
        <w:t>4.5</w:t>
      </w:r>
      <w:r>
        <w:rPr>
          <w:rFonts w:ascii="Times New Roman" w:eastAsia="方正仿宋_GBK" w:hAnsi="Times New Roman" w:hint="default"/>
          <w:sz w:val="32"/>
          <w:szCs w:val="32"/>
          <w:shd w:val="clear" w:color="auto" w:fill="FFFFFF"/>
        </w:rPr>
        <w:t>万元、特困安葬费</w:t>
      </w:r>
      <w:r>
        <w:rPr>
          <w:rFonts w:ascii="Times New Roman" w:eastAsia="方正仿宋_GBK" w:hAnsi="Times New Roman" w:hint="default"/>
          <w:sz w:val="32"/>
          <w:szCs w:val="32"/>
          <w:shd w:val="clear" w:color="auto" w:fill="FFFFFF"/>
        </w:rPr>
        <w:t>7.83</w:t>
      </w:r>
      <w:r>
        <w:rPr>
          <w:rFonts w:ascii="Times New Roman" w:eastAsia="方正仿宋_GBK" w:hAnsi="Times New Roman" w:hint="default"/>
          <w:sz w:val="32"/>
          <w:szCs w:val="32"/>
          <w:shd w:val="clear" w:color="auto" w:fill="FFFFFF"/>
        </w:rPr>
        <w:t>万元、残疾人专职委员补助</w:t>
      </w:r>
      <w:r>
        <w:rPr>
          <w:rFonts w:ascii="Times New Roman" w:eastAsia="方正仿宋_GBK" w:hAnsi="Times New Roman" w:hint="default"/>
          <w:sz w:val="32"/>
          <w:szCs w:val="32"/>
          <w:shd w:val="clear" w:color="auto" w:fill="FFFFFF"/>
        </w:rPr>
        <w:t>2.26</w:t>
      </w:r>
      <w:r>
        <w:rPr>
          <w:rFonts w:ascii="Times New Roman" w:eastAsia="方正仿宋_GBK" w:hAnsi="Times New Roman" w:hint="default"/>
          <w:sz w:val="32"/>
          <w:szCs w:val="32"/>
          <w:shd w:val="clear" w:color="auto" w:fill="FFFFFF"/>
        </w:rPr>
        <w:t>万元、精神障碍患者以奖代补</w:t>
      </w:r>
      <w:r>
        <w:rPr>
          <w:rFonts w:ascii="Times New Roman" w:eastAsia="方正仿宋_GBK" w:hAnsi="Times New Roman" w:hint="default"/>
          <w:sz w:val="32"/>
          <w:szCs w:val="32"/>
          <w:shd w:val="clear" w:color="auto" w:fill="FFFFFF"/>
        </w:rPr>
        <w:t>5.9</w:t>
      </w:r>
      <w:r>
        <w:rPr>
          <w:rFonts w:ascii="Times New Roman" w:eastAsia="方正仿宋_GBK" w:hAnsi="Times New Roman" w:hint="default"/>
          <w:sz w:val="32"/>
          <w:szCs w:val="32"/>
          <w:shd w:val="clear" w:color="auto" w:fill="FFFFFF"/>
        </w:rPr>
        <w:t>万元（巫山财行【</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149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319</w:t>
      </w:r>
      <w:r>
        <w:rPr>
          <w:rFonts w:ascii="Times New Roman" w:eastAsia="方正仿宋_GBK" w:hAnsi="Times New Roman" w:hint="default"/>
          <w:sz w:val="32"/>
          <w:szCs w:val="32"/>
          <w:shd w:val="clear" w:color="auto" w:fill="FFFFFF"/>
        </w:rPr>
        <w:t>号）。</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、人员去世年底收回健康修养费预算指标</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万元。</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67.42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2.38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18.55%</w:t>
      </w:r>
      <w:r>
        <w:rPr>
          <w:rFonts w:ascii="Times New Roman" w:eastAsia="方正仿宋_GBK" w:hAnsi="Times New Roman" w:hint="default"/>
          <w:sz w:val="32"/>
          <w:szCs w:val="32"/>
          <w:shd w:val="clear" w:color="auto" w:fill="FFFFFF"/>
        </w:rPr>
        <w:t>，主要原因是追加并支出独生子女父母一次性奖励</w:t>
      </w:r>
      <w:r>
        <w:rPr>
          <w:rFonts w:ascii="Times New Roman" w:eastAsia="方正仿宋_GBK" w:hAnsi="Times New Roman" w:hint="default"/>
          <w:sz w:val="32"/>
          <w:szCs w:val="32"/>
          <w:shd w:val="clear" w:color="auto" w:fill="FFFFFF"/>
        </w:rPr>
        <w:t>2.33</w:t>
      </w:r>
      <w:r>
        <w:rPr>
          <w:rFonts w:ascii="Times New Roman" w:eastAsia="方正仿宋_GBK" w:hAnsi="Times New Roman" w:hint="default"/>
          <w:sz w:val="32"/>
          <w:szCs w:val="32"/>
          <w:shd w:val="clear" w:color="auto" w:fill="FFFFFF"/>
        </w:rPr>
        <w:t>万元、计生特扶家庭节日慰问</w:t>
      </w:r>
      <w:r>
        <w:rPr>
          <w:rFonts w:ascii="Times New Roman" w:eastAsia="方正仿宋_GBK" w:hAnsi="Times New Roman" w:hint="default"/>
          <w:sz w:val="32"/>
          <w:szCs w:val="32"/>
          <w:shd w:val="clear" w:color="auto" w:fill="FFFFFF"/>
        </w:rPr>
        <w:t>8.22</w:t>
      </w:r>
      <w:r>
        <w:rPr>
          <w:rFonts w:ascii="Times New Roman" w:eastAsia="方正仿宋_GBK" w:hAnsi="Times New Roman" w:hint="default"/>
          <w:sz w:val="32"/>
          <w:szCs w:val="32"/>
          <w:shd w:val="clear" w:color="auto" w:fill="FFFFFF"/>
        </w:rPr>
        <w:t>万元（巫山财行〔</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293</w:t>
      </w:r>
      <w:r>
        <w:rPr>
          <w:rFonts w:ascii="Times New Roman" w:eastAsia="方正仿宋_GBK" w:hAnsi="Times New Roman" w:hint="default"/>
          <w:sz w:val="32"/>
          <w:szCs w:val="32"/>
          <w:shd w:val="clear" w:color="auto" w:fill="FFFFFF"/>
        </w:rPr>
        <w:t>号）。</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73.60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2.59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）城乡社区支出</w:t>
      </w:r>
      <w:r>
        <w:rPr>
          <w:rFonts w:ascii="Times New Roman" w:eastAsia="方正仿宋_GBK" w:hAnsi="Times New Roman" w:hint="default"/>
          <w:sz w:val="32"/>
          <w:szCs w:val="32"/>
        </w:rPr>
        <w:t>6.40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15.56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0.55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33.91%</w:t>
      </w:r>
      <w:r>
        <w:rPr>
          <w:rFonts w:ascii="Times New Roman" w:eastAsia="方正仿宋_GBK" w:hAnsi="Times New Roman" w:hint="default"/>
          <w:sz w:val="32"/>
          <w:szCs w:val="32"/>
          <w:shd w:val="clear" w:color="auto" w:fill="FFFFFF"/>
        </w:rPr>
        <w:t>，主要原因是追加并支出非洲猪瘟防控经费</w:t>
      </w:r>
      <w:r>
        <w:rPr>
          <w:rFonts w:ascii="Times New Roman" w:eastAsia="方正仿宋_GBK" w:hAnsi="Times New Roman" w:hint="default"/>
          <w:sz w:val="32"/>
          <w:szCs w:val="32"/>
          <w:shd w:val="clear" w:color="auto" w:fill="FFFFFF"/>
        </w:rPr>
        <w:t>2.5</w:t>
      </w:r>
      <w:r>
        <w:rPr>
          <w:rFonts w:ascii="Times New Roman" w:eastAsia="方正仿宋_GBK" w:hAnsi="Times New Roman" w:hint="default"/>
          <w:sz w:val="32"/>
          <w:szCs w:val="32"/>
          <w:shd w:val="clear" w:color="auto" w:fill="FFFFFF"/>
        </w:rPr>
        <w:t>万元、松线虫防治经费</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万元、离任干部补助</w:t>
      </w:r>
      <w:r>
        <w:rPr>
          <w:rFonts w:ascii="Times New Roman" w:eastAsia="方正仿宋_GBK" w:hAnsi="Times New Roman" w:hint="default"/>
          <w:sz w:val="32"/>
          <w:szCs w:val="32"/>
          <w:shd w:val="clear" w:color="auto" w:fill="FFFFFF"/>
        </w:rPr>
        <w:t>0.44</w:t>
      </w:r>
      <w:r>
        <w:rPr>
          <w:rFonts w:ascii="Times New Roman" w:eastAsia="方正仿宋_GBK" w:hAnsi="Times New Roman" w:hint="default"/>
          <w:sz w:val="32"/>
          <w:szCs w:val="32"/>
          <w:shd w:val="clear" w:color="auto" w:fill="FFFFFF"/>
        </w:rPr>
        <w:t>万元（山财农【</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131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109</w:t>
      </w:r>
      <w:r>
        <w:rPr>
          <w:rFonts w:ascii="Times New Roman" w:eastAsia="方正仿宋_GBK" w:hAnsi="Times New Roman" w:hint="default"/>
          <w:sz w:val="32"/>
          <w:szCs w:val="32"/>
          <w:shd w:val="clear" w:color="auto" w:fill="FFFFFF"/>
        </w:rPr>
        <w:t>号文）。</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75.18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2.65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10.75%</w:t>
      </w:r>
      <w:r>
        <w:rPr>
          <w:rFonts w:ascii="Times New Roman" w:eastAsia="方正仿宋_GBK" w:hAnsi="Times New Roman" w:hint="default"/>
          <w:sz w:val="32"/>
          <w:szCs w:val="32"/>
          <w:shd w:val="clear" w:color="auto" w:fill="FFFFFF"/>
        </w:rPr>
        <w:t>，主要原因是公</w:t>
      </w:r>
      <w:r>
        <w:rPr>
          <w:rFonts w:ascii="Times New Roman" w:eastAsia="方正仿宋_GBK" w:hAnsi="Times New Roman" w:hint="default"/>
          <w:sz w:val="32"/>
          <w:szCs w:val="32"/>
        </w:rPr>
        <w:t>务员住房公积金基数调整，追加并支出</w:t>
      </w:r>
      <w:r>
        <w:rPr>
          <w:rFonts w:ascii="Times New Roman" w:eastAsia="方正仿宋_GBK" w:hAnsi="Times New Roman" w:hint="default"/>
          <w:sz w:val="32"/>
          <w:szCs w:val="32"/>
        </w:rPr>
        <w:t>7.3</w:t>
      </w:r>
      <w:r>
        <w:rPr>
          <w:rFonts w:ascii="Times New Roman" w:eastAsia="方正仿宋_GBK" w:hAnsi="Times New Roman" w:hint="default"/>
          <w:sz w:val="32"/>
          <w:szCs w:val="32"/>
        </w:rPr>
        <w:t>万元（巫山财预〔</w:t>
      </w:r>
      <w:r>
        <w:rPr>
          <w:rFonts w:ascii="Times New Roman" w:eastAsia="方正仿宋_GBK" w:hAnsi="Times New Roman" w:hint="default"/>
          <w:sz w:val="32"/>
          <w:szCs w:val="32"/>
        </w:rPr>
        <w:t>2023</w:t>
      </w:r>
      <w:r>
        <w:rPr>
          <w:rFonts w:ascii="Times New Roman" w:eastAsia="方正仿宋_GBK" w:hAnsi="Times New Roman" w:hint="default"/>
          <w:sz w:val="32"/>
          <w:szCs w:val="32"/>
        </w:rPr>
        <w:t>〕</w:t>
      </w:r>
      <w:r>
        <w:rPr>
          <w:rFonts w:ascii="Times New Roman" w:eastAsia="方正仿宋_GBK" w:hAnsi="Times New Roman" w:hint="default"/>
          <w:sz w:val="32"/>
          <w:szCs w:val="32"/>
        </w:rPr>
        <w:t>78</w:t>
      </w:r>
      <w:r>
        <w:rPr>
          <w:rFonts w:ascii="Times New Roman" w:eastAsia="方正仿宋_GBK" w:hAnsi="Times New Roman" w:hint="default"/>
          <w:sz w:val="32"/>
          <w:szCs w:val="32"/>
        </w:rPr>
        <w:t>号）。</w:t>
      </w:r>
    </w:p>
    <w:p w:rsidR="00341F6F" w:rsidRDefault="00171479">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10.75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0.17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因社区微型消防站人员减少，年底收回预算经费</w:t>
      </w:r>
      <w:r>
        <w:rPr>
          <w:rFonts w:ascii="Times New Roman" w:eastAsia="方正仿宋_GBK" w:hAnsi="Times New Roman" w:hint="default"/>
          <w:sz w:val="32"/>
          <w:szCs w:val="32"/>
        </w:rPr>
        <w:t>0.17</w:t>
      </w:r>
      <w:r>
        <w:rPr>
          <w:rFonts w:ascii="Times New Roman" w:eastAsia="方正仿宋_GBK" w:hAnsi="Times New Roman" w:hint="default"/>
          <w:sz w:val="32"/>
          <w:szCs w:val="32"/>
        </w:rPr>
        <w:t>万元。</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1171.82</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1035.81</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98.39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10.50%</w:t>
      </w:r>
      <w:r>
        <w:rPr>
          <w:rFonts w:ascii="Times New Roman" w:eastAsia="方正仿宋_GBK" w:hAnsi="Times New Roman" w:hint="default"/>
          <w:sz w:val="32"/>
          <w:szCs w:val="32"/>
          <w:shd w:val="clear" w:color="auto" w:fill="FFFFFF"/>
        </w:rPr>
        <w:t>，主要原因是是公务员养老与职业年金等基数调整、艰苦边远津贴调标、死亡抚恤增加等。人员经费用途主要包括基本工资、津贴补贴、奖金、绩效工资、社会保障缴费、其他工资福利支出及对个人和家庭补助支出。公用经费</w:t>
      </w:r>
      <w:r>
        <w:rPr>
          <w:rFonts w:ascii="Times New Roman" w:eastAsia="方正仿宋_GBK" w:hAnsi="Times New Roman" w:hint="default"/>
          <w:sz w:val="32"/>
          <w:szCs w:val="32"/>
        </w:rPr>
        <w:t>136.01</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12.58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8.47%</w:t>
      </w:r>
      <w:r>
        <w:rPr>
          <w:rFonts w:ascii="Times New Roman" w:eastAsia="方正仿宋_GBK" w:hAnsi="Times New Roman" w:hint="default"/>
          <w:sz w:val="32"/>
          <w:szCs w:val="32"/>
          <w:shd w:val="clear" w:color="auto" w:fill="FFFFFF"/>
        </w:rPr>
        <w:t>，主要原因人员减少以及</w:t>
      </w:r>
      <w:bookmarkStart w:id="0" w:name="_GoBack"/>
      <w:bookmarkEnd w:id="0"/>
      <w:r w:rsidR="00843DD6">
        <w:rPr>
          <w:rFonts w:ascii="Times New Roman" w:eastAsia="方正仿宋_GBK" w:hAnsi="Times New Roman"/>
          <w:sz w:val="32"/>
          <w:szCs w:val="32"/>
          <w:shd w:val="clear" w:color="auto" w:fill="FFFFFF"/>
        </w:rPr>
        <w:t>厉</w:t>
      </w:r>
      <w:r>
        <w:rPr>
          <w:rFonts w:ascii="Times New Roman" w:eastAsia="方正仿宋_GBK" w:hAnsi="Times New Roman" w:hint="default"/>
          <w:sz w:val="32"/>
          <w:szCs w:val="32"/>
          <w:shd w:val="clear" w:color="auto" w:fill="FFFFFF"/>
        </w:rPr>
        <w:lastRenderedPageBreak/>
        <w:t>行节约。公用经费用途主要包括办公费、水费、电费、邮电费、差旅费、会议费、培训费、公务接待费、维修费、业务委托费、公务用车维护费、其他交通费、其他商品服务、办公设备购置等。</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96.74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3.11%</w:t>
      </w:r>
      <w:r>
        <w:rPr>
          <w:rFonts w:ascii="Times New Roman" w:eastAsia="方正仿宋_GBK" w:hAnsi="Times New Roman" w:hint="default"/>
          <w:sz w:val="32"/>
          <w:szCs w:val="32"/>
          <w:shd w:val="clear" w:color="auto" w:fill="FFFFFF"/>
        </w:rPr>
        <w:t>，主要原因是上年度基金预算财政拨款项目已完工，本年度新增社区保洁员解聘补偿</w:t>
      </w:r>
      <w:r>
        <w:rPr>
          <w:rFonts w:ascii="Times New Roman" w:eastAsia="方正仿宋_GBK" w:hAnsi="Times New Roman" w:hint="default"/>
          <w:sz w:val="32"/>
          <w:szCs w:val="32"/>
          <w:shd w:val="clear" w:color="auto" w:fill="FFFFFF"/>
        </w:rPr>
        <w:t>34.09</w:t>
      </w:r>
      <w:r>
        <w:rPr>
          <w:rFonts w:ascii="Times New Roman" w:eastAsia="方正仿宋_GBK" w:hAnsi="Times New Roman" w:hint="default"/>
          <w:sz w:val="32"/>
          <w:szCs w:val="32"/>
          <w:shd w:val="clear" w:color="auto" w:fill="FFFFFF"/>
        </w:rPr>
        <w:t>万元（山财建【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号）、翠屏欧街移民统建房防水整治</w:t>
      </w:r>
      <w:r>
        <w:rPr>
          <w:rFonts w:ascii="Times New Roman" w:eastAsia="方正仿宋_GBK" w:hAnsi="Times New Roman" w:hint="default"/>
          <w:sz w:val="32"/>
          <w:szCs w:val="32"/>
          <w:shd w:val="clear" w:color="auto" w:fill="FFFFFF"/>
        </w:rPr>
        <w:t>62.65</w:t>
      </w:r>
      <w:r>
        <w:rPr>
          <w:rFonts w:ascii="Times New Roman" w:eastAsia="方正仿宋_GBK" w:hAnsi="Times New Roman" w:hint="default"/>
          <w:sz w:val="32"/>
          <w:szCs w:val="32"/>
          <w:shd w:val="clear" w:color="auto" w:fill="FFFFFF"/>
        </w:rPr>
        <w:t>万元（山财农【</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33</w:t>
      </w:r>
      <w:r>
        <w:rPr>
          <w:rFonts w:ascii="Times New Roman" w:eastAsia="方正仿宋_GBK" w:hAnsi="Times New Roman" w:hint="default"/>
          <w:sz w:val="32"/>
          <w:szCs w:val="32"/>
          <w:shd w:val="clear" w:color="auto" w:fill="FFFFFF"/>
        </w:rPr>
        <w:t>号）。本年支出</w:t>
      </w:r>
      <w:r>
        <w:rPr>
          <w:rFonts w:ascii="Times New Roman" w:eastAsia="方正仿宋_GBK" w:hAnsi="Times New Roman" w:hint="default"/>
          <w:sz w:val="32"/>
          <w:szCs w:val="32"/>
          <w:shd w:val="clear" w:color="auto" w:fill="FFFFFF"/>
        </w:rPr>
        <w:t>96.74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7.00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6.75%</w:t>
      </w:r>
      <w:r>
        <w:rPr>
          <w:rFonts w:ascii="Times New Roman" w:eastAsia="方正仿宋_GBK" w:hAnsi="Times New Roman" w:hint="default"/>
          <w:sz w:val="32"/>
          <w:szCs w:val="32"/>
          <w:shd w:val="clear" w:color="auto" w:fill="FFFFFF"/>
        </w:rPr>
        <w:t>，主要原因是本年度支出社区保洁员解聘补偿</w:t>
      </w:r>
      <w:r>
        <w:rPr>
          <w:rFonts w:ascii="Times New Roman" w:eastAsia="方正仿宋_GBK" w:hAnsi="Times New Roman" w:hint="default"/>
          <w:sz w:val="32"/>
          <w:szCs w:val="32"/>
          <w:shd w:val="clear" w:color="auto" w:fill="FFFFFF"/>
        </w:rPr>
        <w:t>34.09</w:t>
      </w:r>
      <w:r>
        <w:rPr>
          <w:rFonts w:ascii="Times New Roman" w:eastAsia="方正仿宋_GBK" w:hAnsi="Times New Roman" w:hint="default"/>
          <w:sz w:val="32"/>
          <w:szCs w:val="32"/>
          <w:shd w:val="clear" w:color="auto" w:fill="FFFFFF"/>
        </w:rPr>
        <w:t>万元、翠屏欧街移民统建房防水整治</w:t>
      </w:r>
      <w:r>
        <w:rPr>
          <w:rFonts w:ascii="Times New Roman" w:eastAsia="方正仿宋_GBK" w:hAnsi="Times New Roman" w:hint="default"/>
          <w:sz w:val="32"/>
          <w:szCs w:val="32"/>
          <w:shd w:val="clear" w:color="auto" w:fill="FFFFFF"/>
        </w:rPr>
        <w:t>62.65</w:t>
      </w:r>
      <w:r>
        <w:rPr>
          <w:rFonts w:ascii="Times New Roman" w:eastAsia="方正仿宋_GBK" w:hAnsi="Times New Roman" w:hint="default"/>
          <w:sz w:val="32"/>
          <w:szCs w:val="32"/>
          <w:shd w:val="clear" w:color="auto" w:fill="FFFFFF"/>
        </w:rPr>
        <w:t>万元。</w:t>
      </w:r>
    </w:p>
    <w:p w:rsidR="00341F6F" w:rsidRDefault="00171479">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（六）国有资本经营预算财政拨款支出决算情况说明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341F6F" w:rsidRDefault="00171479">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8.88</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0.12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1.33%</w:t>
      </w:r>
      <w:r>
        <w:rPr>
          <w:rFonts w:ascii="Times New Roman" w:eastAsia="方正仿宋_GBK" w:hAnsi="Times New Roman" w:hint="default"/>
          <w:sz w:val="32"/>
          <w:szCs w:val="32"/>
          <w:shd w:val="clear" w:color="auto" w:fill="FFFFFF"/>
        </w:rPr>
        <w:t>，主要原因是</w:t>
      </w:r>
      <w:r w:rsidR="00843DD6">
        <w:rPr>
          <w:rFonts w:ascii="Times New Roman" w:eastAsia="方正仿宋_GBK" w:hAnsi="Times New Roman"/>
          <w:sz w:val="32"/>
          <w:szCs w:val="32"/>
          <w:shd w:val="clear" w:color="auto" w:fill="FFFFFF"/>
        </w:rPr>
        <w:t>厉</w:t>
      </w:r>
      <w:r>
        <w:rPr>
          <w:rFonts w:ascii="Times New Roman" w:eastAsia="方正仿宋_GBK" w:hAnsi="Times New Roman" w:hint="default"/>
          <w:sz w:val="32"/>
          <w:szCs w:val="32"/>
          <w:shd w:val="clear" w:color="auto" w:fill="FFFFFF"/>
        </w:rPr>
        <w:t>行节约，严格控制公务接待支出；加强公务用车管理易日常维护减少车辆维修费用。较上年支出数增加</w:t>
      </w:r>
      <w:r>
        <w:rPr>
          <w:rFonts w:ascii="Times New Roman" w:eastAsia="方正仿宋_GBK" w:hAnsi="Times New Roman" w:hint="default"/>
          <w:sz w:val="32"/>
          <w:szCs w:val="32"/>
          <w:shd w:val="clear" w:color="auto" w:fill="FFFFFF"/>
        </w:rPr>
        <w:t>0.88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11.00%</w:t>
      </w:r>
      <w:r>
        <w:rPr>
          <w:rFonts w:ascii="Times New Roman" w:eastAsia="方正仿宋_GBK" w:hAnsi="Times New Roman" w:hint="default"/>
          <w:sz w:val="32"/>
          <w:szCs w:val="32"/>
          <w:shd w:val="clear" w:color="auto" w:fill="FFFFFF"/>
        </w:rPr>
        <w:t>，主要原因是本年共接待万州五桥街道办事处考察学习</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批</w:t>
      </w:r>
      <w:r>
        <w:rPr>
          <w:rFonts w:ascii="Times New Roman" w:eastAsia="方正仿宋_GBK" w:hAnsi="Times New Roman" w:hint="default"/>
          <w:sz w:val="32"/>
          <w:szCs w:val="32"/>
          <w:shd w:val="clear" w:color="auto" w:fill="FFFFFF"/>
        </w:rPr>
        <w:t>81</w:t>
      </w:r>
      <w:r>
        <w:rPr>
          <w:rFonts w:ascii="Times New Roman" w:eastAsia="方正仿宋_GBK" w:hAnsi="Times New Roman" w:hint="default"/>
          <w:sz w:val="32"/>
          <w:szCs w:val="32"/>
          <w:shd w:val="clear" w:color="auto" w:fill="FFFFFF"/>
        </w:rPr>
        <w:t>人次，而上年度无接待支出。</w:t>
      </w:r>
    </w:p>
    <w:p w:rsidR="00341F6F" w:rsidRDefault="00171479">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lastRenderedPageBreak/>
        <w:t>（二）</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三公</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经费分项支出情况</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万元。费用支出较年初预算数无增减，主要原因是年初未预算因公出国（境）费用。较上年支出数无增减，主要原因是上年度与本年度都未发生因公出国（境）费用。</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万元。费用支出较年初预算数无增减，主要原因是年初未预算公务车购置费。较上年支出数无增减，主要原因是上年度与本年度都未发公务车购置费</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7.97</w:t>
      </w:r>
      <w:r>
        <w:rPr>
          <w:rFonts w:ascii="Times New Roman" w:eastAsia="方正仿宋_GBK" w:hAnsi="Times New Roman" w:hint="default"/>
          <w:sz w:val="32"/>
          <w:szCs w:val="32"/>
          <w:shd w:val="clear" w:color="auto" w:fill="FFFFFF"/>
        </w:rPr>
        <w:t>万元，主要用于公务用车燃油费、维修费、保险费等。费用支出较年初预算数减少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0.38%</w:t>
      </w:r>
      <w:r>
        <w:rPr>
          <w:rFonts w:ascii="Times New Roman" w:eastAsia="方正仿宋_GBK" w:hAnsi="Times New Roman" w:hint="default"/>
          <w:sz w:val="32"/>
          <w:szCs w:val="32"/>
          <w:shd w:val="clear" w:color="auto" w:fill="FFFFFF"/>
        </w:rPr>
        <w:t>，主要原因是加强公务用车管理日常维护减少车辆维修费用。较上年支出数减少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0.38%</w:t>
      </w:r>
      <w:r>
        <w:rPr>
          <w:rFonts w:ascii="Times New Roman" w:eastAsia="方正仿宋_GBK" w:hAnsi="Times New Roman" w:hint="default"/>
          <w:sz w:val="32"/>
          <w:szCs w:val="32"/>
          <w:shd w:val="clear" w:color="auto" w:fill="FFFFFF"/>
        </w:rPr>
        <w:t>，主要原因是加强公务用车管日常维护减少车辆维修费用。</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shd w:val="clear" w:color="auto" w:fill="FFFFFF"/>
        </w:rPr>
        <w:t>0.91</w:t>
      </w:r>
      <w:r>
        <w:rPr>
          <w:rFonts w:ascii="Times New Roman" w:eastAsia="方正仿宋_GBK" w:hAnsi="Times New Roman" w:hint="default"/>
          <w:sz w:val="32"/>
          <w:szCs w:val="32"/>
          <w:shd w:val="clear" w:color="auto" w:fill="FFFFFF"/>
        </w:rPr>
        <w:t>万元，主要用于接待万州五桥街道办事处考察学习</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批</w:t>
      </w:r>
      <w:r>
        <w:rPr>
          <w:rFonts w:ascii="Times New Roman" w:eastAsia="方正仿宋_GBK" w:hAnsi="Times New Roman" w:hint="default"/>
          <w:sz w:val="32"/>
          <w:szCs w:val="32"/>
          <w:shd w:val="clear" w:color="auto" w:fill="FFFFFF"/>
        </w:rPr>
        <w:t>81</w:t>
      </w:r>
      <w:r>
        <w:rPr>
          <w:rFonts w:ascii="Times New Roman" w:eastAsia="方正仿宋_GBK" w:hAnsi="Times New Roman" w:hint="default"/>
          <w:sz w:val="32"/>
          <w:szCs w:val="32"/>
          <w:shd w:val="clear" w:color="auto" w:fill="FFFFFF"/>
        </w:rPr>
        <w:t>人次。费用支出较年初预算数减少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9.00%</w:t>
      </w:r>
      <w:r>
        <w:rPr>
          <w:rFonts w:ascii="Times New Roman" w:eastAsia="方正仿宋_GBK" w:hAnsi="Times New Roman" w:hint="default"/>
          <w:sz w:val="32"/>
          <w:szCs w:val="32"/>
          <w:shd w:val="clear" w:color="auto" w:fill="FFFFFF"/>
        </w:rPr>
        <w:t>。主要原因是</w:t>
      </w:r>
      <w:r w:rsidR="00843DD6">
        <w:rPr>
          <w:rFonts w:ascii="Times New Roman" w:eastAsia="方正仿宋_GBK" w:hAnsi="Times New Roman"/>
          <w:sz w:val="32"/>
          <w:szCs w:val="32"/>
          <w:shd w:val="clear" w:color="auto" w:fill="FFFFFF"/>
        </w:rPr>
        <w:t>厉</w:t>
      </w:r>
      <w:r>
        <w:rPr>
          <w:rFonts w:ascii="Times New Roman" w:eastAsia="方正仿宋_GBK" w:hAnsi="Times New Roman" w:hint="default"/>
          <w:sz w:val="32"/>
          <w:szCs w:val="32"/>
          <w:shd w:val="clear" w:color="auto" w:fill="FFFFFF"/>
        </w:rPr>
        <w:t>行节约、严控公务接待支出。较上年支出数增加</w:t>
      </w:r>
      <w:r>
        <w:rPr>
          <w:rFonts w:ascii="Times New Roman" w:eastAsia="方正仿宋_GBK" w:hAnsi="Times New Roman" w:hint="default"/>
          <w:sz w:val="32"/>
          <w:szCs w:val="32"/>
          <w:shd w:val="clear" w:color="auto" w:fill="FFFFFF"/>
        </w:rPr>
        <w:t>0.91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，主要原因是本年共接待万州五桥街道办事处考察学习</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批</w:t>
      </w:r>
      <w:r>
        <w:rPr>
          <w:rFonts w:ascii="Times New Roman" w:eastAsia="方正仿宋_GBK" w:hAnsi="Times New Roman" w:hint="default"/>
          <w:sz w:val="32"/>
          <w:szCs w:val="32"/>
          <w:shd w:val="clear" w:color="auto" w:fill="FFFFFF"/>
        </w:rPr>
        <w:t>81</w:t>
      </w:r>
      <w:r>
        <w:rPr>
          <w:rFonts w:ascii="Times New Roman" w:eastAsia="方正仿宋_GBK" w:hAnsi="Times New Roman" w:hint="default"/>
          <w:sz w:val="32"/>
          <w:szCs w:val="32"/>
          <w:shd w:val="clear" w:color="auto" w:fill="FFFFFF"/>
        </w:rPr>
        <w:t>人次，而上年度无接待支出。</w:t>
      </w:r>
    </w:p>
    <w:p w:rsidR="00341F6F" w:rsidRDefault="00171479">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（三）</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三公</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经费实物量情况</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81</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lastRenderedPageBreak/>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112.35</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3.99</w:t>
      </w:r>
      <w:r>
        <w:rPr>
          <w:rFonts w:ascii="Times New Roman" w:eastAsia="方正仿宋_GBK" w:hAnsi="Times New Roman" w:hint="default"/>
          <w:sz w:val="32"/>
          <w:szCs w:val="32"/>
          <w:shd w:val="clear" w:color="auto" w:fill="FFFFFF"/>
        </w:rPr>
        <w:t>万元。</w:t>
      </w:r>
    </w:p>
    <w:p w:rsidR="00341F6F" w:rsidRDefault="00171479">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341F6F" w:rsidRDefault="00171479">
      <w:pPr>
        <w:snapToGrid w:val="0"/>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1.00</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33.33%</w:t>
      </w:r>
      <w:r>
        <w:rPr>
          <w:rFonts w:ascii="Times New Roman" w:eastAsia="方正仿宋_GBK" w:hAnsi="Times New Roman" w:hint="default"/>
          <w:sz w:val="32"/>
          <w:szCs w:val="32"/>
          <w:shd w:val="clear" w:color="auto" w:fill="FFFFFF"/>
        </w:rPr>
        <w:t>，主要原因是精减会议，支出减少。本年度培训费支出</w:t>
      </w:r>
      <w:r>
        <w:rPr>
          <w:rFonts w:ascii="Times New Roman" w:eastAsia="方正仿宋_GBK" w:hAnsi="Times New Roman" w:hint="default"/>
          <w:sz w:val="32"/>
          <w:szCs w:val="32"/>
        </w:rPr>
        <w:t>11.22</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26.78%</w:t>
      </w:r>
      <w:r>
        <w:rPr>
          <w:rFonts w:ascii="Times New Roman" w:eastAsia="方正仿宋_GBK" w:hAnsi="Times New Roman" w:hint="default"/>
          <w:sz w:val="32"/>
          <w:szCs w:val="32"/>
          <w:shd w:val="clear" w:color="auto" w:fill="FFFFFF"/>
        </w:rPr>
        <w:t>，主要原因是疫情过后，各项工作培训（山东东西部协作培训、深圳招商引资培训、人大干部山东培训、广东人才培训、库区防汛研讨培训、浙江乡村振兴培训、事业人员在岗培训、网络远程教育培训等）增加，培训支出大幅上涨。</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341F6F" w:rsidRDefault="00171479">
      <w:pPr>
        <w:tabs>
          <w:tab w:val="center" w:pos="4153"/>
          <w:tab w:val="left" w:pos="7275"/>
        </w:tabs>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136.01</w:t>
      </w:r>
      <w:r>
        <w:rPr>
          <w:rFonts w:ascii="Times New Roman" w:eastAsia="方正仿宋_GBK" w:hAnsi="Times New Roman" w:hint="default"/>
          <w:sz w:val="32"/>
          <w:szCs w:val="32"/>
          <w:shd w:val="clear" w:color="auto" w:fill="FFFFFF"/>
        </w:rPr>
        <w:t>万元，机关运行经费主要用于开支开支办公费</w:t>
      </w:r>
      <w:r>
        <w:rPr>
          <w:rFonts w:ascii="Times New Roman" w:eastAsia="方正仿宋_GBK" w:hAnsi="Times New Roman" w:hint="default"/>
          <w:sz w:val="32"/>
          <w:szCs w:val="32"/>
          <w:shd w:val="clear" w:color="auto" w:fill="FFFFFF"/>
        </w:rPr>
        <w:t>3.0</w:t>
      </w:r>
      <w:r>
        <w:rPr>
          <w:rFonts w:ascii="Times New Roman" w:eastAsia="方正仿宋_GBK" w:hAnsi="Times New Roman" w:hint="default"/>
          <w:sz w:val="32"/>
          <w:szCs w:val="32"/>
          <w:shd w:val="clear" w:color="auto" w:fill="FFFFFF"/>
        </w:rPr>
        <w:t>万元、水费</w:t>
      </w:r>
      <w:r>
        <w:rPr>
          <w:rFonts w:ascii="Times New Roman" w:eastAsia="方正仿宋_GBK" w:hAnsi="Times New Roman" w:hint="default"/>
          <w:sz w:val="32"/>
          <w:szCs w:val="32"/>
          <w:shd w:val="clear" w:color="auto" w:fill="FFFFFF"/>
        </w:rPr>
        <w:t>1.79</w:t>
      </w:r>
      <w:r>
        <w:rPr>
          <w:rFonts w:ascii="Times New Roman" w:eastAsia="方正仿宋_GBK" w:hAnsi="Times New Roman" w:hint="default"/>
          <w:sz w:val="32"/>
          <w:szCs w:val="32"/>
          <w:shd w:val="clear" w:color="auto" w:fill="FFFFFF"/>
        </w:rPr>
        <w:t>万元、电费</w:t>
      </w:r>
      <w:r>
        <w:rPr>
          <w:rFonts w:ascii="Times New Roman" w:eastAsia="方正仿宋_GBK" w:hAnsi="Times New Roman" w:hint="default"/>
          <w:sz w:val="32"/>
          <w:szCs w:val="32"/>
          <w:shd w:val="clear" w:color="auto" w:fill="FFFFFF"/>
        </w:rPr>
        <w:t>4.97</w:t>
      </w:r>
      <w:r>
        <w:rPr>
          <w:rFonts w:ascii="Times New Roman" w:eastAsia="方正仿宋_GBK" w:hAnsi="Times New Roman" w:hint="default"/>
          <w:sz w:val="32"/>
          <w:szCs w:val="32"/>
          <w:shd w:val="clear" w:color="auto" w:fill="FFFFFF"/>
        </w:rPr>
        <w:t>万元、邮电费</w:t>
      </w:r>
      <w:r>
        <w:rPr>
          <w:rFonts w:ascii="Times New Roman" w:eastAsia="方正仿宋_GBK" w:hAnsi="Times New Roman" w:hint="default"/>
          <w:sz w:val="32"/>
          <w:szCs w:val="32"/>
          <w:shd w:val="clear" w:color="auto" w:fill="FFFFFF"/>
        </w:rPr>
        <w:t>9.96</w:t>
      </w:r>
      <w:r>
        <w:rPr>
          <w:rFonts w:ascii="Times New Roman" w:eastAsia="方正仿宋_GBK" w:hAnsi="Times New Roman" w:hint="default"/>
          <w:sz w:val="32"/>
          <w:szCs w:val="32"/>
          <w:shd w:val="clear" w:color="auto" w:fill="FFFFFF"/>
        </w:rPr>
        <w:t>万元、差旅费</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万元、维修费</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万元、租赁费</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万元、会议费</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万元、培训费</w:t>
      </w:r>
      <w:r>
        <w:rPr>
          <w:rFonts w:ascii="Times New Roman" w:eastAsia="方正仿宋_GBK" w:hAnsi="Times New Roman" w:hint="default"/>
          <w:sz w:val="32"/>
          <w:szCs w:val="32"/>
          <w:shd w:val="clear" w:color="auto" w:fill="FFFFFF"/>
        </w:rPr>
        <w:t>6.23</w:t>
      </w:r>
      <w:r>
        <w:rPr>
          <w:rFonts w:ascii="Times New Roman" w:eastAsia="方正仿宋_GBK" w:hAnsi="Times New Roman" w:hint="default"/>
          <w:sz w:val="32"/>
          <w:szCs w:val="32"/>
          <w:shd w:val="clear" w:color="auto" w:fill="FFFFFF"/>
        </w:rPr>
        <w:t>万元、、公务接待费</w:t>
      </w:r>
      <w:r>
        <w:rPr>
          <w:rFonts w:ascii="Times New Roman" w:eastAsia="方正仿宋_GBK" w:hAnsi="Times New Roman" w:hint="default"/>
          <w:sz w:val="32"/>
          <w:szCs w:val="32"/>
          <w:shd w:val="clear" w:color="auto" w:fill="FFFFFF"/>
        </w:rPr>
        <w:t>0.91</w:t>
      </w:r>
      <w:r>
        <w:rPr>
          <w:rFonts w:ascii="Times New Roman" w:eastAsia="方正仿宋_GBK" w:hAnsi="Times New Roman" w:hint="default"/>
          <w:sz w:val="32"/>
          <w:szCs w:val="32"/>
          <w:shd w:val="clear" w:color="auto" w:fill="FFFFFF"/>
        </w:rPr>
        <w:t>万元、委托业务费</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万元、工会经费</w:t>
      </w:r>
      <w:r>
        <w:rPr>
          <w:rFonts w:ascii="Times New Roman" w:eastAsia="方正仿宋_GBK" w:hAnsi="Times New Roman" w:hint="default"/>
          <w:sz w:val="32"/>
          <w:szCs w:val="32"/>
          <w:shd w:val="clear" w:color="auto" w:fill="FFFFFF"/>
        </w:rPr>
        <w:t>21.19</w:t>
      </w:r>
      <w:r>
        <w:rPr>
          <w:rFonts w:ascii="Times New Roman" w:eastAsia="方正仿宋_GBK" w:hAnsi="Times New Roman" w:hint="default"/>
          <w:sz w:val="32"/>
          <w:szCs w:val="32"/>
          <w:shd w:val="clear" w:color="auto" w:fill="FFFFFF"/>
        </w:rPr>
        <w:t>万元、福利费</w:t>
      </w:r>
      <w:r>
        <w:rPr>
          <w:rFonts w:ascii="Times New Roman" w:eastAsia="方正仿宋_GBK" w:hAnsi="Times New Roman" w:hint="default"/>
          <w:sz w:val="32"/>
          <w:szCs w:val="32"/>
          <w:shd w:val="clear" w:color="auto" w:fill="FFFFFF"/>
        </w:rPr>
        <w:t>13.46</w:t>
      </w:r>
      <w:r>
        <w:rPr>
          <w:rFonts w:ascii="Times New Roman" w:eastAsia="方正仿宋_GBK" w:hAnsi="Times New Roman" w:hint="default"/>
          <w:sz w:val="32"/>
          <w:szCs w:val="32"/>
          <w:shd w:val="clear" w:color="auto" w:fill="FFFFFF"/>
        </w:rPr>
        <w:t>万元、公务用车维护费</w:t>
      </w:r>
      <w:r>
        <w:rPr>
          <w:rFonts w:ascii="Times New Roman" w:eastAsia="方正仿宋_GBK" w:hAnsi="Times New Roman" w:hint="default"/>
          <w:sz w:val="32"/>
          <w:szCs w:val="32"/>
          <w:shd w:val="clear" w:color="auto" w:fill="FFFFFF"/>
        </w:rPr>
        <w:t>7.97</w:t>
      </w:r>
      <w:r>
        <w:rPr>
          <w:rFonts w:ascii="Times New Roman" w:eastAsia="方正仿宋_GBK" w:hAnsi="Times New Roman" w:hint="default"/>
          <w:sz w:val="32"/>
          <w:szCs w:val="32"/>
          <w:shd w:val="clear" w:color="auto" w:fill="FFFFFF"/>
        </w:rPr>
        <w:t>万元、其他交通费</w:t>
      </w:r>
      <w:r>
        <w:rPr>
          <w:rFonts w:ascii="Times New Roman" w:eastAsia="方正仿宋_GBK" w:hAnsi="Times New Roman" w:hint="default"/>
          <w:sz w:val="32"/>
          <w:szCs w:val="32"/>
          <w:shd w:val="clear" w:color="auto" w:fill="FFFFFF"/>
        </w:rPr>
        <w:t>39.92</w:t>
      </w:r>
      <w:r>
        <w:rPr>
          <w:rFonts w:ascii="Times New Roman" w:eastAsia="方正仿宋_GBK" w:hAnsi="Times New Roman" w:hint="default"/>
          <w:sz w:val="32"/>
          <w:szCs w:val="32"/>
          <w:shd w:val="clear" w:color="auto" w:fill="FFFFFF"/>
        </w:rPr>
        <w:t>万元、其他商品服务费</w:t>
      </w:r>
      <w:r>
        <w:rPr>
          <w:rFonts w:ascii="Times New Roman" w:eastAsia="方正仿宋_GBK" w:hAnsi="Times New Roman" w:hint="default"/>
          <w:sz w:val="32"/>
          <w:szCs w:val="32"/>
          <w:shd w:val="clear" w:color="auto" w:fill="FFFFFF"/>
        </w:rPr>
        <w:t>14.15</w:t>
      </w:r>
      <w:r>
        <w:rPr>
          <w:rFonts w:ascii="Times New Roman" w:eastAsia="方正仿宋_GBK" w:hAnsi="Times New Roman" w:hint="default"/>
          <w:sz w:val="32"/>
          <w:szCs w:val="32"/>
          <w:shd w:val="clear" w:color="auto" w:fill="FFFFFF"/>
        </w:rPr>
        <w:t>万元、办公设备购置</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万元。机关运行经费较上年支出数减少</w:t>
      </w:r>
      <w:r>
        <w:rPr>
          <w:rFonts w:ascii="Times New Roman" w:eastAsia="方正仿宋_GBK" w:hAnsi="Times New Roman" w:hint="default"/>
          <w:sz w:val="32"/>
          <w:szCs w:val="32"/>
          <w:shd w:val="clear" w:color="auto" w:fill="FFFFFF"/>
        </w:rPr>
        <w:t>12.58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8.47%</w:t>
      </w:r>
      <w:r>
        <w:rPr>
          <w:rFonts w:ascii="Times New Roman" w:eastAsia="方正仿宋_GBK" w:hAnsi="Times New Roman" w:hint="default"/>
          <w:sz w:val="32"/>
          <w:szCs w:val="32"/>
          <w:shd w:val="clear" w:color="auto" w:fill="FFFFFF"/>
        </w:rPr>
        <w:t>，主要原因是</w:t>
      </w:r>
      <w:r w:rsidR="00843DD6">
        <w:rPr>
          <w:rFonts w:ascii="Times New Roman" w:eastAsia="方正仿宋_GBK" w:hAnsi="Times New Roman"/>
          <w:sz w:val="32"/>
          <w:szCs w:val="32"/>
          <w:shd w:val="clear" w:color="auto" w:fill="FFFFFF"/>
        </w:rPr>
        <w:t>厉</w:t>
      </w:r>
      <w:r>
        <w:rPr>
          <w:rFonts w:ascii="Times New Roman" w:eastAsia="方正仿宋_GBK" w:hAnsi="Times New Roman" w:hint="default"/>
          <w:sz w:val="32"/>
          <w:szCs w:val="32"/>
          <w:shd w:val="clear" w:color="auto" w:fill="FFFFFF"/>
        </w:rPr>
        <w:t>行节约，严控三公经费支出等。</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341F6F" w:rsidRDefault="00171479">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年度我单位未发生政府采购事项，无相关经费支出。</w:t>
      </w:r>
    </w:p>
    <w:p w:rsidR="00341F6F" w:rsidRDefault="00171479">
      <w:pPr>
        <w:pStyle w:val="a6"/>
        <w:numPr>
          <w:ilvl w:val="0"/>
          <w:numId w:val="1"/>
        </w:numPr>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预算绩效管理情况说明</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341F6F" w:rsidRDefault="00171479">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年，本部门积极履职、强化管理、较好地完成了年度工作目标及项目绩效目标。根据预算绩效管理要求，我办对</w:t>
      </w:r>
      <w:r>
        <w:rPr>
          <w:rFonts w:ascii="Times New Roman" w:eastAsia="方正仿宋_GBK" w:hAnsi="Times New Roman" w:hint="default"/>
          <w:sz w:val="32"/>
          <w:szCs w:val="32"/>
          <w:shd w:val="clear" w:color="auto" w:fill="FFFFFF"/>
        </w:rPr>
        <w:t>39</w:t>
      </w:r>
      <w:r>
        <w:rPr>
          <w:rFonts w:ascii="Times New Roman" w:eastAsia="方正仿宋_GBK" w:hAnsi="Times New Roman" w:hint="default"/>
          <w:sz w:val="32"/>
          <w:szCs w:val="32"/>
          <w:shd w:val="clear" w:color="auto" w:fill="FFFFFF"/>
        </w:rPr>
        <w:t>个项目开展了绩效申报、管理、运行，涉及资金</w:t>
      </w:r>
      <w:r>
        <w:rPr>
          <w:rFonts w:ascii="Times New Roman" w:eastAsia="方正仿宋_GBK" w:hAnsi="Times New Roman" w:hint="default"/>
          <w:sz w:val="32"/>
          <w:szCs w:val="32"/>
          <w:shd w:val="clear" w:color="auto" w:fill="FFFFFF"/>
        </w:rPr>
        <w:t>1762.61</w:t>
      </w:r>
      <w:r>
        <w:rPr>
          <w:rFonts w:ascii="Times New Roman" w:eastAsia="方正仿宋_GBK" w:hAnsi="Times New Roman" w:hint="default"/>
          <w:sz w:val="32"/>
          <w:szCs w:val="32"/>
          <w:shd w:val="clear" w:color="auto" w:fill="FFFFFF"/>
        </w:rPr>
        <w:t>万元。例如：专项业务费项目，全年预算数</w:t>
      </w:r>
      <w:r>
        <w:rPr>
          <w:rFonts w:ascii="Times New Roman" w:eastAsia="方正仿宋_GBK" w:hAnsi="Times New Roman" w:hint="default"/>
          <w:sz w:val="32"/>
          <w:szCs w:val="32"/>
          <w:shd w:val="clear" w:color="auto" w:fill="FFFFFF"/>
        </w:rPr>
        <w:t>90</w:t>
      </w:r>
      <w:r>
        <w:rPr>
          <w:rFonts w:ascii="Times New Roman" w:eastAsia="方正仿宋_GBK" w:hAnsi="Times New Roman" w:hint="default"/>
          <w:sz w:val="32"/>
          <w:szCs w:val="32"/>
          <w:shd w:val="clear" w:color="auto" w:fill="FFFFFF"/>
        </w:rPr>
        <w:t>万元，完成数</w:t>
      </w:r>
      <w:r>
        <w:rPr>
          <w:rFonts w:ascii="Times New Roman" w:eastAsia="方正仿宋_GBK" w:hAnsi="Times New Roman" w:hint="default"/>
          <w:sz w:val="32"/>
          <w:szCs w:val="32"/>
          <w:shd w:val="clear" w:color="auto" w:fill="FFFFFF"/>
        </w:rPr>
        <w:t>89.96</w:t>
      </w:r>
      <w:r>
        <w:rPr>
          <w:rFonts w:ascii="Times New Roman" w:eastAsia="方正仿宋_GBK" w:hAnsi="Times New Roman" w:hint="default"/>
          <w:sz w:val="32"/>
          <w:szCs w:val="32"/>
          <w:shd w:val="clear" w:color="auto" w:fill="FFFFFF"/>
        </w:rPr>
        <w:t>万元，当年预算支出完成率</w:t>
      </w:r>
      <w:r>
        <w:rPr>
          <w:rFonts w:ascii="Times New Roman" w:eastAsia="方正仿宋_GBK" w:hAnsi="Times New Roman" w:hint="default"/>
          <w:sz w:val="32"/>
          <w:szCs w:val="32"/>
          <w:shd w:val="clear" w:color="auto" w:fill="FFFFFF"/>
        </w:rPr>
        <w:t>99.95%</w:t>
      </w:r>
      <w:r>
        <w:rPr>
          <w:rFonts w:ascii="Times New Roman" w:eastAsia="方正仿宋_GBK" w:hAnsi="Times New Roman" w:hint="default"/>
          <w:sz w:val="32"/>
          <w:szCs w:val="32"/>
          <w:shd w:val="clear" w:color="auto" w:fill="FFFFFF"/>
        </w:rPr>
        <w:t>。年初设定的目标中，完成社区管网整修</w:t>
      </w:r>
      <w:r>
        <w:rPr>
          <w:rFonts w:ascii="Times New Roman" w:eastAsia="方正仿宋_GBK" w:hAnsi="Times New Roman" w:hint="default"/>
          <w:sz w:val="32"/>
          <w:szCs w:val="32"/>
          <w:shd w:val="clear" w:color="auto" w:fill="FFFFFF"/>
        </w:rPr>
        <w:t>22</w:t>
      </w:r>
      <w:r>
        <w:rPr>
          <w:rFonts w:ascii="Times New Roman" w:eastAsia="方正仿宋_GBK" w:hAnsi="Times New Roman" w:hint="default"/>
          <w:sz w:val="32"/>
          <w:szCs w:val="32"/>
          <w:shd w:val="clear" w:color="auto" w:fill="FFFFFF"/>
        </w:rPr>
        <w:t>余次</w:t>
      </w:r>
      <w:r>
        <w:rPr>
          <w:rFonts w:ascii="Times New Roman" w:eastAsia="方正仿宋_GBK" w:hAnsi="Times New Roman" w:hint="default"/>
          <w:sz w:val="32"/>
          <w:szCs w:val="32"/>
          <w:shd w:val="clear" w:color="auto" w:fill="FFFFFF"/>
        </w:rPr>
        <w:t>1500</w:t>
      </w:r>
      <w:r>
        <w:rPr>
          <w:rFonts w:ascii="Times New Roman" w:eastAsia="方正仿宋_GBK" w:hAnsi="Times New Roman" w:hint="default"/>
          <w:sz w:val="32"/>
          <w:szCs w:val="32"/>
          <w:shd w:val="clear" w:color="auto" w:fill="FFFFFF"/>
        </w:rPr>
        <w:t>余米，化解重点信访事件</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件，实施计生特扶对象节日慰问</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次</w:t>
      </w:r>
      <w:r>
        <w:rPr>
          <w:rFonts w:ascii="Times New Roman" w:eastAsia="方正仿宋_GBK" w:hAnsi="Times New Roman" w:hint="default"/>
          <w:sz w:val="32"/>
          <w:szCs w:val="32"/>
          <w:shd w:val="clear" w:color="auto" w:fill="FFFFFF"/>
        </w:rPr>
        <w:t>150</w:t>
      </w:r>
      <w:r>
        <w:rPr>
          <w:rFonts w:ascii="Times New Roman" w:eastAsia="方正仿宋_GBK" w:hAnsi="Times New Roman" w:hint="default"/>
          <w:sz w:val="32"/>
          <w:szCs w:val="32"/>
          <w:shd w:val="clear" w:color="auto" w:fill="FFFFFF"/>
        </w:rPr>
        <w:t>余人，食药品安全检查</w:t>
      </w:r>
      <w:r>
        <w:rPr>
          <w:rFonts w:ascii="Times New Roman" w:eastAsia="方正仿宋_GBK" w:hAnsi="Times New Roman" w:hint="default"/>
          <w:sz w:val="32"/>
          <w:szCs w:val="32"/>
          <w:shd w:val="clear" w:color="auto" w:fill="FFFFFF"/>
        </w:rPr>
        <w:t>24</w:t>
      </w:r>
      <w:r>
        <w:rPr>
          <w:rFonts w:ascii="Times New Roman" w:eastAsia="方正仿宋_GBK" w:hAnsi="Times New Roman" w:hint="default"/>
          <w:sz w:val="32"/>
          <w:szCs w:val="32"/>
          <w:shd w:val="clear" w:color="auto" w:fill="FFFFFF"/>
        </w:rPr>
        <w:t>次，放映公益电议</w:t>
      </w:r>
      <w:r>
        <w:rPr>
          <w:rFonts w:ascii="Times New Roman" w:eastAsia="方正仿宋_GBK" w:hAnsi="Times New Roman" w:hint="default"/>
          <w:sz w:val="32"/>
          <w:szCs w:val="32"/>
          <w:shd w:val="clear" w:color="auto" w:fill="FFFFFF"/>
        </w:rPr>
        <w:t>50</w:t>
      </w:r>
      <w:r>
        <w:rPr>
          <w:rFonts w:ascii="Times New Roman" w:eastAsia="方正仿宋_GBK" w:hAnsi="Times New Roman" w:hint="default"/>
          <w:sz w:val="32"/>
          <w:szCs w:val="32"/>
          <w:shd w:val="clear" w:color="auto" w:fill="FFFFFF"/>
        </w:rPr>
        <w:t>余次，开展</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文化进万家</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等系列文化活动</w:t>
      </w:r>
      <w:r>
        <w:rPr>
          <w:rFonts w:ascii="Times New Roman" w:eastAsia="方正仿宋_GBK" w:hAnsi="Times New Roman" w:hint="default"/>
          <w:sz w:val="32"/>
          <w:szCs w:val="32"/>
          <w:shd w:val="clear" w:color="auto" w:fill="FFFFFF"/>
        </w:rPr>
        <w:t>70</w:t>
      </w:r>
      <w:r>
        <w:rPr>
          <w:rFonts w:ascii="Times New Roman" w:eastAsia="方正仿宋_GBK" w:hAnsi="Times New Roman" w:hint="default"/>
          <w:sz w:val="32"/>
          <w:szCs w:val="32"/>
          <w:shd w:val="clear" w:color="auto" w:fill="FFFFFF"/>
        </w:rPr>
        <w:t>余次，召开反诈宣传活动</w:t>
      </w:r>
      <w:r>
        <w:rPr>
          <w:rFonts w:ascii="Times New Roman" w:eastAsia="方正仿宋_GBK" w:hAnsi="Times New Roman" w:hint="default"/>
          <w:sz w:val="32"/>
          <w:szCs w:val="32"/>
          <w:shd w:val="clear" w:color="auto" w:fill="FFFFFF"/>
        </w:rPr>
        <w:t>65</w:t>
      </w:r>
      <w:r>
        <w:rPr>
          <w:rFonts w:ascii="Times New Roman" w:eastAsia="方正仿宋_GBK" w:hAnsi="Times New Roman" w:hint="default"/>
          <w:sz w:val="32"/>
          <w:szCs w:val="32"/>
          <w:shd w:val="clear" w:color="auto" w:fill="FFFFFF"/>
        </w:rPr>
        <w:t>次，完成特种设备（电梯）排查</w:t>
      </w:r>
      <w:r>
        <w:rPr>
          <w:rFonts w:ascii="Times New Roman" w:eastAsia="方正仿宋_GBK" w:hAnsi="Times New Roman" w:hint="default"/>
          <w:sz w:val="32"/>
          <w:szCs w:val="32"/>
          <w:shd w:val="clear" w:color="auto" w:fill="FFFFFF"/>
        </w:rPr>
        <w:t>721</w:t>
      </w:r>
      <w:r>
        <w:rPr>
          <w:rFonts w:ascii="Times New Roman" w:eastAsia="方正仿宋_GBK" w:hAnsi="Times New Roman" w:hint="default"/>
          <w:sz w:val="32"/>
          <w:szCs w:val="32"/>
          <w:shd w:val="clear" w:color="auto" w:fill="FFFFFF"/>
        </w:rPr>
        <w:t>部等。群众满意度</w:t>
      </w:r>
      <w:r>
        <w:rPr>
          <w:rFonts w:ascii="Times New Roman" w:eastAsia="方正仿宋_GBK" w:hAnsi="Times New Roman" w:hint="default"/>
          <w:sz w:val="32"/>
          <w:szCs w:val="32"/>
          <w:shd w:val="clear" w:color="auto" w:fill="FFFFFF"/>
        </w:rPr>
        <w:t>92%</w:t>
      </w:r>
      <w:r>
        <w:rPr>
          <w:rFonts w:ascii="Times New Roman" w:eastAsia="方正仿宋_GBK" w:hAnsi="Times New Roman" w:hint="default"/>
          <w:sz w:val="32"/>
          <w:szCs w:val="32"/>
          <w:shd w:val="clear" w:color="auto" w:fill="FFFFFF"/>
        </w:rPr>
        <w:t>，均超额完成目标绩效。</w:t>
      </w:r>
    </w:p>
    <w:p w:rsidR="00341F6F" w:rsidRDefault="00171479">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项目绩效自评表见附件</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（二）单位绩效评价情况</w:t>
      </w:r>
    </w:p>
    <w:p w:rsidR="00341F6F" w:rsidRDefault="00171479">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我部门未组织开展绩效评价</w:t>
      </w:r>
    </w:p>
    <w:p w:rsidR="00341F6F" w:rsidRDefault="00171479">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lastRenderedPageBreak/>
        <w:t>（三）财政绩效评价情况</w:t>
      </w:r>
    </w:p>
    <w:p w:rsidR="00341F6F" w:rsidRDefault="00171479">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财政局未委托第三方对我部门开展绩效评价。</w:t>
      </w:r>
    </w:p>
    <w:p w:rsidR="00341F6F" w:rsidRDefault="00171479">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w:t>
      </w:r>
      <w:r>
        <w:rPr>
          <w:rStyle w:val="a8"/>
          <w:rFonts w:ascii="Times New Roman" w:eastAsia="黑体" w:hAnsi="Times New Roman" w:hint="default"/>
          <w:sz w:val="32"/>
          <w:szCs w:val="32"/>
          <w:shd w:val="clear" w:color="auto" w:fill="FFFFFF"/>
        </w:rPr>
        <w:t>六、专业名词解释</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w:t>
      </w:r>
      <w:r>
        <w:rPr>
          <w:rFonts w:ascii="Times New Roman" w:eastAsia="方正仿宋_GBK" w:hAnsi="Times New Roman" w:hint="default"/>
          <w:sz w:val="32"/>
          <w:szCs w:val="32"/>
          <w:shd w:val="clear" w:color="auto" w:fill="FFFFFF"/>
        </w:rPr>
        <w:lastRenderedPageBreak/>
        <w:t>修费、过路过桥费、保险费、安全奖励费用等支出；公务接待费反映单位按规定开支的各类公务接待（含外宾接待）支出。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341F6F" w:rsidRDefault="00171479">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41F6F" w:rsidRDefault="00171479">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w:t>
      </w:r>
      <w:r>
        <w:rPr>
          <w:rStyle w:val="a8"/>
          <w:rFonts w:ascii="Times New Roman" w:eastAsia="黑体" w:hAnsi="Times New Roman" w:hint="default"/>
          <w:sz w:val="32"/>
          <w:szCs w:val="32"/>
          <w:shd w:val="clear" w:color="auto" w:fill="FFFFFF"/>
        </w:rPr>
        <w:t>七、决算公开联系方式及信息反馈渠道</w:t>
      </w:r>
    </w:p>
    <w:p w:rsidR="00341F6F" w:rsidRDefault="00171479">
      <w:pPr>
        <w:pStyle w:val="a6"/>
        <w:snapToGrid w:val="0"/>
        <w:spacing w:before="0" w:beforeAutospacing="0" w:after="0" w:afterAutospacing="0" w:line="560" w:lineRule="exact"/>
        <w:ind w:firstLineChars="200" w:firstLine="640"/>
        <w:jc w:val="both"/>
        <w:rPr>
          <w:rStyle w:val="a8"/>
          <w:rFonts w:ascii="Times New Roman" w:eastAsia="方正仿宋_GBK" w:hAnsi="Times New Roman" w:hint="default"/>
          <w:b w:val="0"/>
          <w:sz w:val="32"/>
          <w:szCs w:val="32"/>
          <w:shd w:val="clear" w:color="auto" w:fill="FFFFFF"/>
        </w:rPr>
        <w:sectPr w:rsidR="00341F6F">
          <w:footerReference w:type="default" r:id="rId8"/>
          <w:pgSz w:w="11915" w:h="16840"/>
          <w:pgMar w:top="2098" w:right="1474" w:bottom="1984" w:left="1587" w:header="851" w:footer="992" w:gutter="0"/>
          <w:pgNumType w:fmt="numberInDash"/>
          <w:cols w:space="720"/>
          <w:docGrid w:type="lines" w:linePitch="312"/>
        </w:sectPr>
      </w:pPr>
      <w:r>
        <w:rPr>
          <w:rFonts w:ascii="Times New Roman" w:eastAsia="方正仿宋_GBK" w:hAnsi="Times New Roman" w:hint="default"/>
          <w:sz w:val="32"/>
          <w:szCs w:val="32"/>
          <w:shd w:val="clear" w:color="auto" w:fill="FFFFFF"/>
        </w:rPr>
        <w:t>本单位决算公开信息反馈和联系方式：</w:t>
      </w:r>
      <w:r>
        <w:rPr>
          <w:rFonts w:ascii="Times New Roman" w:eastAsia="方正仿宋_GBK" w:hAnsi="Times New Roman" w:hint="default"/>
          <w:sz w:val="32"/>
          <w:szCs w:val="32"/>
          <w:shd w:val="clear" w:color="auto" w:fill="FFFFFF"/>
        </w:rPr>
        <w:t xml:space="preserve"> 023-5768262</w:t>
      </w:r>
    </w:p>
    <w:p w:rsidR="00341F6F" w:rsidRDefault="00341F6F">
      <w:pPr>
        <w:rPr>
          <w:rFonts w:cs="宋体" w:hint="default"/>
          <w:sz w:val="21"/>
          <w:szCs w:val="21"/>
        </w:rPr>
      </w:pPr>
    </w:p>
    <w:tbl>
      <w:tblPr>
        <w:tblW w:w="5005" w:type="pct"/>
        <w:tblCellMar>
          <w:left w:w="0" w:type="dxa"/>
          <w:right w:w="0" w:type="dxa"/>
        </w:tblCellMar>
        <w:tblLook w:val="04A0"/>
      </w:tblPr>
      <w:tblGrid>
        <w:gridCol w:w="5122"/>
        <w:gridCol w:w="2020"/>
        <w:gridCol w:w="4809"/>
        <w:gridCol w:w="3442"/>
      </w:tblGrid>
      <w:tr w:rsidR="00341F6F">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341F6F">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ascii="Arial" w:hAnsi="Arial" w:cs="Arial" w:hint="default"/>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ascii="Arial" w:hAnsi="Arial" w:cs="Arial" w:hint="default"/>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341F6F">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textAlignment w:val="bottom"/>
              <w:rPr>
                <w:rFonts w:cs="宋体" w:hint="default"/>
                <w:color w:val="000000"/>
                <w:sz w:val="20"/>
                <w:szCs w:val="20"/>
              </w:rPr>
            </w:pPr>
            <w:r>
              <w:rPr>
                <w:rFonts w:cs="宋体"/>
                <w:sz w:val="20"/>
                <w:szCs w:val="20"/>
              </w:rPr>
              <w:t>公开单位：</w:t>
            </w:r>
            <w:r>
              <w:rPr>
                <w:sz w:val="20"/>
              </w:rPr>
              <w:t>巫山县人民政府高唐街道办事处（本级）</w:t>
            </w:r>
          </w:p>
        </w:tc>
        <w:tc>
          <w:tcPr>
            <w:tcW w:w="6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jc w:val="right"/>
              <w:rPr>
                <w:rFonts w:ascii="Arial" w:hAnsi="Arial" w:cs="Arial" w:hint="default"/>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ascii="Arial" w:hAnsi="Arial" w:cs="Arial" w:hint="default"/>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79"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5"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2,764.29</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1,326.28</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96.74</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二、外交支出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三、国防支出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四、上级补助收入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四、公共安全支出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五、事业收入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五、教育支出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六、经营收入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六、科学技术支出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8.45</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八、其他收入</w:t>
            </w:r>
          </w:p>
        </w:tc>
        <w:tc>
          <w:tcPr>
            <w:tcW w:w="655" w:type="pct"/>
            <w:tcBorders>
              <w:top w:val="nil"/>
              <w:left w:val="nil"/>
              <w:bottom w:val="nil"/>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1,254.05</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九、卫生健康支出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67.42</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十、节能环保支出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73.60</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40.49</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十二、农林水支出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78.21</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十六、金融支出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75.18</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10.75</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二十三、其他支出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jc w:val="center"/>
              <w:rPr>
                <w:rFonts w:cs="宋体" w:hint="default"/>
                <w:b/>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2,861.03</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2,934.43</w:t>
            </w: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结余分配</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年初结转和结余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73.40</w:t>
            </w:r>
            <w:r>
              <w:rPr>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textAlignment w:val="center"/>
              <w:rPr>
                <w:rFonts w:cs="宋体" w:hint="default"/>
                <w:color w:val="000000"/>
                <w:sz w:val="20"/>
                <w:szCs w:val="20"/>
              </w:rPr>
            </w:pPr>
            <w:r>
              <w:rPr>
                <w:rFonts w:cs="宋体"/>
                <w:color w:val="000000"/>
                <w:sz w:val="20"/>
                <w:szCs w:val="20"/>
              </w:rPr>
              <w:t>年末结转和结余</w:t>
            </w:r>
          </w:p>
        </w:tc>
        <w:tc>
          <w:tcPr>
            <w:tcW w:w="111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color w:val="000000"/>
                <w:sz w:val="20"/>
              </w:rPr>
              <w:t xml:space="preserve"> </w:t>
            </w:r>
          </w:p>
        </w:tc>
      </w:tr>
      <w:tr w:rsidR="00341F6F">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2,934.43</w:t>
            </w:r>
            <w:r>
              <w:rPr>
                <w:color w:val="000000"/>
                <w:sz w:val="20"/>
              </w:rPr>
              <w:t xml:space="preserve"> </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341F6F" w:rsidRDefault="0017147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40" w:lineRule="exact"/>
              <w:jc w:val="right"/>
              <w:textAlignment w:val="center"/>
              <w:rPr>
                <w:rFonts w:cs="宋体" w:hint="default"/>
                <w:color w:val="000000"/>
                <w:sz w:val="20"/>
                <w:szCs w:val="20"/>
              </w:rPr>
            </w:pPr>
            <w:r>
              <w:rPr>
                <w:rFonts w:cs="宋体"/>
                <w:color w:val="000000"/>
                <w:sz w:val="20"/>
                <w:szCs w:val="20"/>
              </w:rPr>
              <w:t>2,934.43</w:t>
            </w:r>
            <w:r>
              <w:rPr>
                <w:color w:val="000000"/>
                <w:sz w:val="20"/>
              </w:rPr>
              <w:t xml:space="preserve"> </w:t>
            </w:r>
          </w:p>
        </w:tc>
      </w:tr>
    </w:tbl>
    <w:p w:rsidR="00341F6F" w:rsidRDefault="00171479">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702"/>
        <w:gridCol w:w="3171"/>
        <w:gridCol w:w="1233"/>
        <w:gridCol w:w="1233"/>
        <w:gridCol w:w="1233"/>
        <w:gridCol w:w="1233"/>
        <w:gridCol w:w="1366"/>
        <w:gridCol w:w="1307"/>
        <w:gridCol w:w="1439"/>
        <w:gridCol w:w="1461"/>
      </w:tblGrid>
      <w:tr w:rsidR="00341F6F">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41F6F" w:rsidRDefault="0017147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341F6F">
        <w:trPr>
          <w:trHeight w:val="328"/>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rPr>
                <w:rFonts w:cs="宋体" w:hint="default"/>
                <w:color w:val="000000"/>
                <w:sz w:val="20"/>
                <w:szCs w:val="20"/>
              </w:rPr>
            </w:pPr>
            <w:r>
              <w:rPr>
                <w:rFonts w:cs="宋体"/>
                <w:sz w:val="20"/>
                <w:szCs w:val="20"/>
              </w:rPr>
              <w:t>公开单位：</w:t>
            </w:r>
            <w:r>
              <w:rPr>
                <w:sz w:val="20"/>
              </w:rPr>
              <w:t>巫山县人民政府高唐街道办事处（本级）</w:t>
            </w: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公开02表</w:t>
            </w:r>
          </w:p>
        </w:tc>
      </w:tr>
      <w:tr w:rsidR="00341F6F">
        <w:trPr>
          <w:trHeight w:val="328"/>
        </w:trPr>
        <w:tc>
          <w:tcPr>
            <w:tcW w:w="1584"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341F6F" w:rsidRDefault="00171479">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171479">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附属单位上缴收入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其他收入</w:t>
            </w:r>
          </w:p>
        </w:tc>
      </w:tr>
      <w:tr w:rsidR="00341F6F">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2,861.03</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2,861.03</w:t>
            </w: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一般公共服务支出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1,252.88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1,252.88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20103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政府办公厅（室）及相关机构事务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1,243.05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1,243.05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744.97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744.97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信访事务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272.57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272.57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其他政府办公厅（室）及相关机构事务支出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225.51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225.51</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组织事务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2.02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2.02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2013202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一般行政管理事务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2.02</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其他共产党事务支出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5.86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5.86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2013699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其他共产党事务支出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5.86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5.86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1.96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1.96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2013899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1.96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1.96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文化旅游体育与传媒支出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文化和旅游</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文化活动</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其他文化和旅游支出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1,254.05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1,254.05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民政管理事务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851.70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851.70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基层政权建设和社区治理</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851.70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851.70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lastRenderedPageBreak/>
              <w:t>20805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297.80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297.80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104.46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104.46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65.45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65.45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127.88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127.88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抚恤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23.33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23.33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2080801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死亡抚恤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23.33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23.33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社会福利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2081099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其他社会福利支出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7.83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7.83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残疾人事业</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2.26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2.26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其他残疾人事业支出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20825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其他生活救助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4.50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4.50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2082501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其他城市生活救助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4.50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4.50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66.63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66.63</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2089999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66.63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66.63</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67.42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67.42</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计划生育事务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13.55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13.55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2100799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其他计划生育事务支出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13.55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13.55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53.87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53.87</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38.47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38.47</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15.40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15.40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节能环保支出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21104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自然生态保护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2110402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农村环境保护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73.60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73.60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40.49</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40.49</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城乡社区环境卫生</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6.40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6.40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2120501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城乡社区环境卫生</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国有土地使用权出让收入安排的支出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34.09</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34.09</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lastRenderedPageBreak/>
              <w:t>2120803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城市建设支出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34.09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34.09</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农林水支出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78.21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78.21</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农业农村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2.50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2.50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其他农业农村支出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2.50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2.50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林业和草原</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1.00</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2130234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林业草原防灾减灾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1.00</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农村综合改革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12.06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12.06</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2130705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对村民委员会和村党支部的补助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12.06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12.06</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21367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三峡水库库区基金支出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62.65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62.65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2136701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基础设施建设和经济发展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62.65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62.65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2210201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75.18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75.18</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灾害防治及应急管理支出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消防救援事务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2240299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其他消防救援事务支出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10.75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10.75</w:t>
            </w: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bl>
    <w:p w:rsidR="00341F6F" w:rsidRDefault="0017147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341F6F" w:rsidRDefault="00171479">
      <w:pPr>
        <w:rPr>
          <w:rFonts w:cs="宋体" w:hint="default"/>
          <w:sz w:val="20"/>
          <w:szCs w:val="20"/>
        </w:rPr>
      </w:pPr>
      <w:r>
        <w:rPr>
          <w:rFonts w:cs="宋体"/>
          <w:sz w:val="20"/>
          <w:szCs w:val="20"/>
        </w:rPr>
        <w:br w:type="page"/>
      </w:r>
    </w:p>
    <w:tbl>
      <w:tblPr>
        <w:tblW w:w="5000" w:type="pct"/>
        <w:tblCellMar>
          <w:left w:w="0" w:type="dxa"/>
          <w:right w:w="0" w:type="dxa"/>
        </w:tblCellMar>
        <w:tblLook w:val="04A0"/>
      </w:tblPr>
      <w:tblGrid>
        <w:gridCol w:w="1734"/>
        <w:gridCol w:w="3830"/>
        <w:gridCol w:w="1633"/>
        <w:gridCol w:w="1633"/>
        <w:gridCol w:w="1633"/>
        <w:gridCol w:w="1617"/>
        <w:gridCol w:w="1618"/>
        <w:gridCol w:w="1680"/>
      </w:tblGrid>
      <w:tr w:rsidR="00341F6F">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1F6F" w:rsidRDefault="00171479">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341F6F">
        <w:trPr>
          <w:trHeight w:val="342"/>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巫山县人民政府高唐街道办事处（本级） </w:t>
            </w: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公开03表</w:t>
            </w:r>
          </w:p>
        </w:tc>
      </w:tr>
      <w:tr w:rsidR="00341F6F">
        <w:trPr>
          <w:trHeight w:val="342"/>
        </w:trPr>
        <w:tc>
          <w:tcPr>
            <w:tcW w:w="1677"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171479">
            <w:pPr>
              <w:jc w:val="center"/>
              <w:textAlignment w:val="bottom"/>
              <w:rPr>
                <w:rFonts w:cs="宋体" w:hint="default"/>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经营支出</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对附属单位补助支出</w:t>
            </w:r>
          </w:p>
        </w:tc>
      </w:tr>
      <w:tr w:rsidR="00341F6F">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2,934.43</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1,171.82</w:t>
            </w:r>
            <w:r>
              <w:rPr>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1,762.61</w:t>
            </w: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5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一般公共服务支出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1,326.28</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744.97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581.31</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20103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政府办公厅（室）及相关机构事务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1,316.45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744.97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571.48</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744.97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744.97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信访事务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272.57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272.57</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其他政府办公厅（室）及相关机构事务支出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298.90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298.90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组织事务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2.02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2.02</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2013202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一般行政管理事务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2.02</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2.02</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其他共产党事务支出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5.86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5.86</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2013699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其他共产党事务支出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5.86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5.86</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1.96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1.96</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2013899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1.96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1.96</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文化旅游体育与传媒支出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文化和旅游</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8.45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文化活动</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2.00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其他文化和旅游支出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6.45</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1,254.05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297.80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956.25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民政管理事务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851.70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851.70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lastRenderedPageBreak/>
              <w:t>2080208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基层政权建设和社区治理</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851.70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851.70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297.80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297.80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104.46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104.46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65.45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65.45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127.88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127.88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抚恤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23.33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23.33</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2080801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死亡抚恤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23.33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23.33</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社会福利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7.83</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2081099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其他社会福利支出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7.83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7.83</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残疾人事业</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2.26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2.26</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其他残疾人事业支出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2.26</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20825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其他生活救助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4.50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4.50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2082501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其他城市生活救助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4.50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4.50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66.63</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66.63</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2089999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66.63</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66.63</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67.42</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53.87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13.55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计划生育事务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13.55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13.55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2100799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其他计划生育事务支出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13.55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13.55</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53.87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53.87</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38.47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38.47</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15.40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15.40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节能环保支出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21104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自然生态保护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73.60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2110402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农村环境保护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73.60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73.60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40.49</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40.49</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城乡社区环境卫生</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6.40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6.40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lastRenderedPageBreak/>
              <w:t>2120501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城乡社区环境卫生</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6.40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国有土地使用权出让收入安排的支出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34.09</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34.09</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2120803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城市建设支出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34.09</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34.09</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农林水支出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78.21</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78.21</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农业农村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2.50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2.50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其他农业农村支出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2.50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2.50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林业和草原</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1.00</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1.00</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2130234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林业草原防灾减灾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1.00</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1.00</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农村综合改革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12.06</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12.06</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2130705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对村民委员会和村党支部的补助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12.06</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12.06</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21367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三峡水库库区基金支出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62.65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62.65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2136701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基础设施建设和经济发展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62.65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62.65</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75.18</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2210201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75.18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75.18</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灾害防治及应急管理支出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消防救援事务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b/>
                <w:color w:val="000000"/>
                <w:sz w:val="20"/>
                <w:szCs w:val="20"/>
              </w:rPr>
              <w:t>10.75</w:t>
            </w:r>
            <w:r>
              <w:rPr>
                <w:b/>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r w:rsidR="00341F6F">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2240299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其他消防救援事务支出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10.75</w:t>
            </w: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rFonts w:cs="宋体"/>
                <w:color w:val="000000"/>
                <w:sz w:val="20"/>
                <w:szCs w:val="20"/>
              </w:rPr>
              <w:t>10.75</w:t>
            </w: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color w:val="000000"/>
                <w:sz w:val="20"/>
                <w:szCs w:val="20"/>
              </w:rPr>
            </w:pPr>
            <w:r>
              <w:rPr>
                <w:color w:val="000000"/>
                <w:sz w:val="20"/>
              </w:rPr>
              <w:t xml:space="preserve"> </w:t>
            </w:r>
          </w:p>
        </w:tc>
      </w:tr>
    </w:tbl>
    <w:p w:rsidR="00341F6F" w:rsidRDefault="00171479">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F6F" w:rsidRDefault="00171479">
      <w:pPr>
        <w:rPr>
          <w:rFonts w:cs="宋体" w:hint="default"/>
          <w:sz w:val="21"/>
          <w:szCs w:val="21"/>
        </w:rPr>
      </w:pPr>
      <w:r>
        <w:rPr>
          <w:rFonts w:cs="宋体"/>
          <w:sz w:val="21"/>
          <w:szCs w:val="21"/>
        </w:rPr>
        <w:br w:type="page"/>
      </w:r>
    </w:p>
    <w:p w:rsidR="00341F6F" w:rsidRDefault="00341F6F">
      <w:pPr>
        <w:rPr>
          <w:rFonts w:cs="宋体" w:hint="default"/>
          <w:sz w:val="21"/>
          <w:szCs w:val="21"/>
        </w:rPr>
      </w:pPr>
    </w:p>
    <w:tbl>
      <w:tblPr>
        <w:tblW w:w="4790" w:type="pct"/>
        <w:tblCellMar>
          <w:left w:w="0" w:type="dxa"/>
          <w:right w:w="0" w:type="dxa"/>
        </w:tblCellMar>
        <w:tblLook w:val="04A0"/>
      </w:tblPr>
      <w:tblGrid>
        <w:gridCol w:w="3128"/>
        <w:gridCol w:w="1602"/>
        <w:gridCol w:w="3146"/>
        <w:gridCol w:w="1655"/>
        <w:gridCol w:w="1655"/>
        <w:gridCol w:w="1655"/>
        <w:gridCol w:w="1891"/>
      </w:tblGrid>
      <w:tr w:rsidR="00341F6F">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341F6F">
        <w:trPr>
          <w:trHeight w:val="90"/>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spacing w:line="24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108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341F6F">
        <w:trPr>
          <w:trHeight w:val="90"/>
        </w:trPr>
        <w:tc>
          <w:tcPr>
            <w:tcW w:w="1529"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0"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341F6F">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7"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341F6F">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51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3"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2,764.29</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1,326.28</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1,326.28</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96.74</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8.45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8.45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1,254.05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1,254.05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67.42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67.42</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73.60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73.60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40.49</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6.40</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34.09</w:t>
            </w: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78.21</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15.56</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62.65</w:t>
            </w: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75.18</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75.18</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10.75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10.75</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2,861.03</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2,934.43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2,837.69</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96.74</w:t>
            </w: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73.40</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73.40</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2,934.43</w:t>
            </w:r>
            <w:r>
              <w:rPr>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2,934.43</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2,837.69</w:t>
            </w:r>
            <w:r>
              <w:rPr>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96.74</w:t>
            </w:r>
            <w:r>
              <w:rPr>
                <w:color w:val="000000"/>
                <w:sz w:val="18"/>
              </w:rPr>
              <w:t xml:space="preserve"> </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bl>
    <w:p w:rsidR="00341F6F" w:rsidRDefault="00171479">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787"/>
        <w:gridCol w:w="3830"/>
        <w:gridCol w:w="3248"/>
        <w:gridCol w:w="3249"/>
        <w:gridCol w:w="3264"/>
      </w:tblGrid>
      <w:tr w:rsidR="00341F6F">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41F6F" w:rsidRDefault="0017147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341F6F">
        <w:trPr>
          <w:trHeight w:val="255"/>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107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公开05表</w:t>
            </w:r>
          </w:p>
        </w:tc>
      </w:tr>
      <w:tr w:rsidR="00341F6F">
        <w:trPr>
          <w:trHeight w:val="285"/>
        </w:trPr>
        <w:tc>
          <w:tcPr>
            <w:tcW w:w="1758"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w:t>
            </w:r>
          </w:p>
        </w:tc>
        <w:tc>
          <w:tcPr>
            <w:tcW w:w="3241"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本年支出</w:t>
            </w:r>
          </w:p>
        </w:tc>
      </w:tr>
      <w:tr w:rsidR="00341F6F">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基本支出</w:t>
            </w:r>
          </w:p>
        </w:tc>
        <w:tc>
          <w:tcPr>
            <w:tcW w:w="1081"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项目支出</w:t>
            </w:r>
          </w:p>
        </w:tc>
      </w:tr>
      <w:tr w:rsidR="00341F6F">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2,837.69</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1,171.82</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1,665.87</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1,326.28</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744.97</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581.31</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政府办公厅（室）及相关机构事务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1,316.45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744.97</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571.48</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744.97</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744.97</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信访事务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272.57</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272.57</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2010399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其他政府办公厅（室）及相关机构事务支出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298.90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298.90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组织事务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2.02</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2.02</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2013202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一般行政管理事务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2.02</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2.02</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其他共产党事务支出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5.86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5.86</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2013699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其他共产党事务支出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5.86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5.86</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20138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1.96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1.96</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2013899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1.96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1.96</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文化旅游体育与传媒支出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8.45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8.45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20701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文化和旅游</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8.45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8.45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文化活动</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2.00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2.00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2070199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其他文化和旅游支出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6.45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6.45</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1,254.05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297.80</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956.25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民政管理事务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851.70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851.70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基层政权建设和社区治理</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851.70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851.70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297.80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297.80</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104.46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104.46</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65.45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65.45</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lastRenderedPageBreak/>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127.88</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127.88</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23.33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23.33</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2080801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死亡抚恤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23.33</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23.33</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社会福利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7.83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7.83</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2081099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其他社会福利支出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7.83</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7.83</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残疾人事业</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2.26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2.26</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其他残疾人事业支出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2.26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2.26</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20825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其他生活救助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4.50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4.50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2082501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其他城市生活救助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4.50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4.50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20899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其他社会保障和就业支出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66.63</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66.63</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2089999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66.63</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66.63</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67.42</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53.87</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13.55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计划生育事务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13.55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13.55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2100799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其他计划生育事务支出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13.55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13.55</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53.87</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53.87</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38.47</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38.47</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15.40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15.40</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节能环保支出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73.60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73.60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自然生态保护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73.60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73.60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2110402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农村环境保护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73.60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73.60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6.40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6.40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21205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城乡社区环境卫生</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6.40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6.40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2120501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城乡社区环境卫生</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6.40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6.40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农林水支出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15.56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15.56</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农业农村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2.50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2.50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其他农业农村支出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2.50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2.50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林业和草原</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1.00</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1.00</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2130234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林业草原防灾减灾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1.00</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1.00</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21307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农村综合改革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12.06</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12.06</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2130705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对村民委员会和村党支部的补助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12.06</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12.06</w:t>
            </w: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75.18</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75.18</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lastRenderedPageBreak/>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75.18</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75.18</w:t>
            </w:r>
            <w:r>
              <w:rPr>
                <w:b/>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75.18</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75.18</w:t>
            </w: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灾害防治及应急管理支出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10.75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10.75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22402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b/>
                <w:color w:val="000000"/>
                <w:sz w:val="20"/>
                <w:szCs w:val="20"/>
              </w:rPr>
              <w:t>消防救援事务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10.75</w:t>
            </w:r>
            <w:r>
              <w:rPr>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10.75</w:t>
            </w:r>
            <w:r>
              <w:rPr>
                <w:b/>
                <w:color w:val="000000"/>
                <w:sz w:val="20"/>
              </w:rPr>
              <w:t xml:space="preserve"> </w:t>
            </w:r>
          </w:p>
        </w:tc>
      </w:tr>
      <w:tr w:rsidR="00341F6F">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2240299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textAlignment w:val="center"/>
              <w:rPr>
                <w:rFonts w:cs="宋体" w:hint="default"/>
                <w:color w:val="000000"/>
                <w:sz w:val="20"/>
                <w:szCs w:val="20"/>
              </w:rPr>
            </w:pPr>
            <w:r>
              <w:rPr>
                <w:rFonts w:cs="宋体"/>
                <w:color w:val="000000"/>
                <w:sz w:val="20"/>
                <w:szCs w:val="20"/>
              </w:rPr>
              <w:t>其他消防救援事务支出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10.75</w:t>
            </w:r>
            <w:r>
              <w:rPr>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10.75</w:t>
            </w:r>
            <w:r>
              <w:rPr>
                <w:color w:val="000000"/>
                <w:sz w:val="20"/>
              </w:rPr>
              <w:t xml:space="preserve"> </w:t>
            </w:r>
          </w:p>
        </w:tc>
      </w:tr>
    </w:tbl>
    <w:p w:rsidR="00341F6F" w:rsidRDefault="00171479">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F6F" w:rsidRDefault="00171479">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605"/>
        <w:gridCol w:w="2740"/>
        <w:gridCol w:w="1376"/>
        <w:gridCol w:w="836"/>
        <w:gridCol w:w="1923"/>
        <w:gridCol w:w="1656"/>
        <w:gridCol w:w="808"/>
        <w:gridCol w:w="3527"/>
        <w:gridCol w:w="1889"/>
      </w:tblGrid>
      <w:tr w:rsidR="00341F6F">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41F6F">
        <w:trPr>
          <w:trHeight w:val="90"/>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spacing w:line="240" w:lineRule="exact"/>
              <w:rPr>
                <w:rFonts w:cs="宋体" w:hint="default"/>
                <w:color w:val="000000"/>
                <w:sz w:val="18"/>
                <w:szCs w:val="18"/>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4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341F6F">
        <w:trPr>
          <w:trHeight w:val="90"/>
        </w:trPr>
        <w:tc>
          <w:tcPr>
            <w:tcW w:w="1089"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2"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341F6F">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341F6F">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114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c>
          <w:tcPr>
            <w:tcW w:w="61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spacing w:line="200" w:lineRule="exact"/>
              <w:jc w:val="center"/>
              <w:rPr>
                <w:rFonts w:cs="宋体" w:hint="default"/>
                <w:b/>
                <w:color w:val="000000"/>
                <w:sz w:val="18"/>
                <w:szCs w:val="18"/>
              </w:rPr>
            </w:pP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896.29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134.01</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2.00</w:t>
            </w: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201.34</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198.79</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2.00</w:t>
            </w: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204.50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1.79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31006</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104.46</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4.97</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65.45</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9.96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38.47</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1.70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1.46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31011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75.18</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6.40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31013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31019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139.52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31021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6.23</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31022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0.91</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31099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130.52</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31204</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9.00</w:t>
            </w: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3.00</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21.19</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31299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13.46</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7.97</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39.92</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14.15</w:t>
            </w: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39999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341F6F">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color w:val="000000"/>
                <w:sz w:val="18"/>
              </w:rPr>
              <w:t xml:space="preserve"> </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341F6F">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spacing w:line="200" w:lineRule="exact"/>
              <w:jc w:val="right"/>
              <w:rPr>
                <w:rFonts w:cs="宋体" w:hint="default"/>
                <w:color w:val="000000"/>
                <w:sz w:val="18"/>
                <w:szCs w:val="18"/>
              </w:rPr>
            </w:pPr>
          </w:p>
        </w:tc>
      </w:tr>
      <w:tr w:rsidR="00341F6F">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1F6F" w:rsidRDefault="00171479">
            <w:pPr>
              <w:wordWrap w:val="0"/>
              <w:spacing w:line="200" w:lineRule="exact"/>
              <w:jc w:val="right"/>
              <w:textAlignment w:val="bottom"/>
              <w:rPr>
                <w:rFonts w:cs="宋体" w:hint="default"/>
                <w:color w:val="000000"/>
                <w:sz w:val="18"/>
                <w:szCs w:val="18"/>
              </w:rPr>
            </w:pPr>
            <w:r>
              <w:rPr>
                <w:rFonts w:cs="宋体"/>
                <w:color w:val="000000"/>
                <w:sz w:val="18"/>
                <w:szCs w:val="18"/>
              </w:rPr>
              <w:t>1,035.81</w:t>
            </w:r>
            <w:r>
              <w:rPr>
                <w:color w:val="000000"/>
                <w:sz w:val="18"/>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41F6F" w:rsidRDefault="00171479">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spacing w:line="200" w:lineRule="exact"/>
              <w:jc w:val="right"/>
              <w:textAlignment w:val="center"/>
              <w:rPr>
                <w:rFonts w:cs="宋体" w:hint="default"/>
                <w:color w:val="000000"/>
                <w:sz w:val="18"/>
                <w:szCs w:val="18"/>
              </w:rPr>
            </w:pPr>
            <w:r>
              <w:rPr>
                <w:rFonts w:cs="宋体"/>
                <w:color w:val="000000"/>
                <w:sz w:val="18"/>
                <w:szCs w:val="18"/>
              </w:rPr>
              <w:t>136.01</w:t>
            </w:r>
            <w:r>
              <w:rPr>
                <w:color w:val="000000"/>
                <w:sz w:val="18"/>
              </w:rPr>
              <w:t xml:space="preserve"> </w:t>
            </w:r>
          </w:p>
        </w:tc>
      </w:tr>
    </w:tbl>
    <w:p w:rsidR="00341F6F" w:rsidRDefault="00171479">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832"/>
        <w:gridCol w:w="3243"/>
        <w:gridCol w:w="1684"/>
        <w:gridCol w:w="1685"/>
        <w:gridCol w:w="1685"/>
        <w:gridCol w:w="1685"/>
        <w:gridCol w:w="1750"/>
        <w:gridCol w:w="1814"/>
      </w:tblGrid>
      <w:tr w:rsidR="00341F6F">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1F6F" w:rsidRDefault="00171479">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341F6F">
        <w:trPr>
          <w:trHeight w:val="329"/>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公开07表</w:t>
            </w:r>
          </w:p>
        </w:tc>
      </w:tr>
      <w:tr w:rsidR="00341F6F">
        <w:trPr>
          <w:trHeight w:val="329"/>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本年支出</w:t>
            </w:r>
          </w:p>
        </w:tc>
        <w:tc>
          <w:tcPr>
            <w:tcW w:w="59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年末结转和结余</w:t>
            </w:r>
          </w:p>
        </w:tc>
      </w:tr>
      <w:tr w:rsidR="00341F6F">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功能分类科目编码</w:t>
            </w:r>
          </w:p>
        </w:tc>
        <w:tc>
          <w:tcPr>
            <w:tcW w:w="10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基本支出</w:t>
            </w:r>
          </w:p>
        </w:tc>
        <w:tc>
          <w:tcPr>
            <w:tcW w:w="57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项目支出</w:t>
            </w: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96.74</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96.74</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bCs/>
                <w:color w:val="000000"/>
                <w:sz w:val="20"/>
                <w:szCs w:val="20"/>
              </w:rPr>
              <w:t>96.74</w:t>
            </w:r>
            <w:r>
              <w:rPr>
                <w:b/>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212</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21208</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34.09</w:t>
            </w:r>
            <w:r>
              <w:rPr>
                <w:b/>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color w:val="000000"/>
                <w:sz w:val="20"/>
                <w:szCs w:val="20"/>
              </w:rPr>
              <w:t>2120803</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color w:val="000000"/>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34.09</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34.09</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34.09</w:t>
            </w:r>
            <w:r>
              <w:rPr>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213</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21367</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b/>
                <w:color w:val="000000"/>
                <w:sz w:val="20"/>
                <w:szCs w:val="20"/>
              </w:rPr>
              <w:t>三峡水库库区基金支出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b/>
                <w:color w:val="000000"/>
                <w:sz w:val="20"/>
                <w:szCs w:val="20"/>
              </w:rPr>
              <w:t>62.65</w:t>
            </w:r>
            <w:r>
              <w:rPr>
                <w:b/>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r w:rsidR="00341F6F">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color w:val="000000"/>
                <w:sz w:val="20"/>
                <w:szCs w:val="20"/>
              </w:rPr>
              <w:t>2136701</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jc w:val="both"/>
              <w:textAlignment w:val="center"/>
              <w:rPr>
                <w:rFonts w:cs="宋体" w:hint="default"/>
                <w:color w:val="000000"/>
                <w:sz w:val="20"/>
                <w:szCs w:val="20"/>
              </w:rPr>
            </w:pPr>
            <w:r>
              <w:rPr>
                <w:rFonts w:cs="宋体"/>
                <w:color w:val="000000"/>
                <w:sz w:val="20"/>
                <w:szCs w:val="20"/>
              </w:rPr>
              <w:t>基础设施建设和经济发展</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62.65</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62.65</w:t>
            </w:r>
            <w:r>
              <w:rPr>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rFonts w:cs="宋体"/>
                <w:color w:val="000000"/>
                <w:sz w:val="20"/>
                <w:szCs w:val="20"/>
              </w:rPr>
              <w:t>62.65</w:t>
            </w:r>
            <w:r>
              <w:rPr>
                <w:color w:val="000000"/>
                <w:sz w:val="20"/>
              </w:rPr>
              <w:t xml:space="preserve"> </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color w:val="000000"/>
                <w:sz w:val="20"/>
              </w:rPr>
              <w:t xml:space="preserve"> </w:t>
            </w:r>
          </w:p>
        </w:tc>
      </w:tr>
    </w:tbl>
    <w:p w:rsidR="00341F6F" w:rsidRDefault="00171479">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41F6F" w:rsidRDefault="00171479">
      <w:pPr>
        <w:rPr>
          <w:rFonts w:cs="宋体" w:hint="default"/>
          <w:sz w:val="21"/>
          <w:szCs w:val="21"/>
        </w:rPr>
      </w:pPr>
      <w:r>
        <w:rPr>
          <w:rFonts w:cs="宋体"/>
          <w:sz w:val="21"/>
          <w:szCs w:val="21"/>
        </w:rPr>
        <w:br w:type="page"/>
      </w:r>
    </w:p>
    <w:tbl>
      <w:tblPr>
        <w:tblW w:w="5000" w:type="pct"/>
        <w:tblCellMar>
          <w:left w:w="0" w:type="dxa"/>
          <w:right w:w="0" w:type="dxa"/>
        </w:tblCellMar>
        <w:tblLook w:val="04A0"/>
      </w:tblPr>
      <w:tblGrid>
        <w:gridCol w:w="1882"/>
        <w:gridCol w:w="3060"/>
        <w:gridCol w:w="3276"/>
        <w:gridCol w:w="200"/>
        <w:gridCol w:w="3475"/>
        <w:gridCol w:w="77"/>
        <w:gridCol w:w="3408"/>
      </w:tblGrid>
      <w:tr w:rsidR="00341F6F">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1F6F" w:rsidRDefault="0017147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41F6F">
        <w:trPr>
          <w:trHeight w:val="332"/>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341F6F" w:rsidRDefault="00171479">
            <w:pPr>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106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公开08表</w:t>
            </w:r>
          </w:p>
        </w:tc>
      </w:tr>
      <w:tr w:rsidR="00341F6F">
        <w:trPr>
          <w:trHeight w:val="332"/>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1F6F" w:rsidRDefault="00341F6F">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341F6F" w:rsidRDefault="00171479">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171479">
            <w:pPr>
              <w:jc w:val="center"/>
              <w:textAlignment w:val="bottom"/>
              <w:rPr>
                <w:rFonts w:cs="宋体" w:hint="default"/>
                <w:b/>
                <w:color w:val="000000"/>
                <w:sz w:val="20"/>
                <w:szCs w:val="20"/>
              </w:rPr>
            </w:pPr>
            <w:r>
              <w:rPr>
                <w:rFonts w:cs="宋体"/>
                <w:b/>
                <w:color w:val="000000"/>
                <w:sz w:val="20"/>
                <w:szCs w:val="20"/>
              </w:rPr>
              <w:t>项目</w:t>
            </w:r>
          </w:p>
        </w:tc>
        <w:tc>
          <w:tcPr>
            <w:tcW w:w="3392"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41F6F" w:rsidRDefault="00171479">
            <w:pPr>
              <w:jc w:val="center"/>
              <w:textAlignment w:val="bottom"/>
              <w:rPr>
                <w:rFonts w:cs="宋体" w:hint="default"/>
                <w:b/>
                <w:color w:val="000000"/>
                <w:sz w:val="20"/>
                <w:szCs w:val="20"/>
              </w:rPr>
            </w:pPr>
            <w:r>
              <w:rPr>
                <w:rFonts w:cs="宋体"/>
                <w:b/>
                <w:color w:val="000000"/>
                <w:sz w:val="20"/>
                <w:szCs w:val="20"/>
              </w:rPr>
              <w:t>本年支出</w:t>
            </w:r>
          </w:p>
        </w:tc>
      </w:tr>
      <w:tr w:rsidR="00341F6F">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功能分类科目编码</w:t>
            </w:r>
          </w:p>
        </w:tc>
        <w:tc>
          <w:tcPr>
            <w:tcW w:w="99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项目支出</w:t>
            </w:r>
          </w:p>
        </w:tc>
      </w:tr>
      <w:tr w:rsidR="00341F6F">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41F6F" w:rsidRDefault="00341F6F">
            <w:pPr>
              <w:jc w:val="center"/>
              <w:rPr>
                <w:rFonts w:cs="宋体" w:hint="default"/>
                <w:b/>
                <w:color w:val="000000"/>
                <w:sz w:val="20"/>
                <w:szCs w:val="20"/>
              </w:rPr>
            </w:pPr>
          </w:p>
        </w:tc>
      </w:tr>
      <w:tr w:rsidR="00341F6F">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41F6F" w:rsidRDefault="00171479">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341F6F">
            <w:pPr>
              <w:jc w:val="right"/>
              <w:rPr>
                <w:rFonts w:cs="宋体" w:hint="default"/>
                <w:b/>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1F6F" w:rsidRDefault="00171479">
            <w:pPr>
              <w:wordWrap w:val="0"/>
              <w:jc w:val="right"/>
              <w:textAlignment w:val="center"/>
              <w:rPr>
                <w:rFonts w:cs="宋体" w:hint="default"/>
                <w:b/>
                <w:color w:val="000000"/>
                <w:sz w:val="20"/>
                <w:szCs w:val="20"/>
              </w:rPr>
            </w:pPr>
            <w:r>
              <w:rPr>
                <w:b/>
                <w:color w:val="000000"/>
                <w:sz w:val="20"/>
              </w:rPr>
              <w:t xml:space="preserve"> </w:t>
            </w:r>
          </w:p>
        </w:tc>
      </w:tr>
    </w:tbl>
    <w:p w:rsidR="00341F6F" w:rsidRDefault="00171479">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341F6F" w:rsidRDefault="00171479">
      <w:pPr>
        <w:rPr>
          <w:rFonts w:cs="宋体" w:hint="default"/>
          <w:sz w:val="21"/>
          <w:szCs w:val="21"/>
        </w:rPr>
      </w:pPr>
      <w:r>
        <w:rPr>
          <w:rFonts w:cs="宋体" w:hint="default"/>
          <w:sz w:val="21"/>
          <w:szCs w:val="21"/>
        </w:rPr>
        <w:br w:type="page"/>
      </w:r>
    </w:p>
    <w:tbl>
      <w:tblPr>
        <w:tblW w:w="4934" w:type="pct"/>
        <w:tblCellMar>
          <w:left w:w="0" w:type="dxa"/>
          <w:right w:w="0" w:type="dxa"/>
        </w:tblCellMar>
        <w:tblLook w:val="04A0"/>
      </w:tblPr>
      <w:tblGrid>
        <w:gridCol w:w="4730"/>
        <w:gridCol w:w="1219"/>
        <w:gridCol w:w="1155"/>
        <w:gridCol w:w="1702"/>
        <w:gridCol w:w="4630"/>
        <w:gridCol w:w="1739"/>
      </w:tblGrid>
      <w:tr w:rsidR="00341F6F">
        <w:trPr>
          <w:trHeight w:val="454"/>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341F6F">
        <w:trPr>
          <w:trHeight w:val="327"/>
        </w:trPr>
        <w:tc>
          <w:tcPr>
            <w:tcW w:w="128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80" w:lineRule="exact"/>
              <w:rPr>
                <w:rFonts w:cs="宋体" w:hint="default"/>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80" w:lineRule="exact"/>
              <w:rPr>
                <w:rFonts w:cs="宋体" w:hint="default"/>
                <w:color w:val="000000"/>
                <w:sz w:val="20"/>
                <w:szCs w:val="20"/>
              </w:rPr>
            </w:pPr>
          </w:p>
        </w:tc>
        <w:tc>
          <w:tcPr>
            <w:tcW w:w="45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80" w:lineRule="exact"/>
              <w:jc w:val="center"/>
              <w:rPr>
                <w:rFonts w:cs="宋体" w:hint="default"/>
                <w:color w:val="000000"/>
                <w:sz w:val="20"/>
                <w:szCs w:val="20"/>
              </w:rPr>
            </w:pPr>
          </w:p>
        </w:tc>
        <w:tc>
          <w:tcPr>
            <w:tcW w:w="632"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80" w:lineRule="exact"/>
              <w:jc w:val="right"/>
              <w:rPr>
                <w:rFonts w:cs="宋体" w:hint="default"/>
                <w:color w:val="000000"/>
                <w:sz w:val="20"/>
                <w:szCs w:val="20"/>
              </w:rPr>
            </w:pPr>
          </w:p>
        </w:tc>
        <w:tc>
          <w:tcPr>
            <w:tcW w:w="1517" w:type="pct"/>
            <w:tcBorders>
              <w:top w:val="nil"/>
              <w:left w:val="nil"/>
              <w:bottom w:val="nil"/>
              <w:right w:val="nil"/>
            </w:tcBorders>
            <w:shd w:val="clear" w:color="auto" w:fill="auto"/>
            <w:noWrap/>
            <w:tcMar>
              <w:top w:w="15" w:type="dxa"/>
              <w:left w:w="15" w:type="dxa"/>
              <w:right w:w="15" w:type="dxa"/>
            </w:tcMar>
            <w:vAlign w:val="bottom"/>
          </w:tcPr>
          <w:p w:rsidR="00341F6F" w:rsidRDefault="00341F6F">
            <w:pPr>
              <w:spacing w:line="280" w:lineRule="exact"/>
              <w:rPr>
                <w:rFonts w:cs="宋体" w:hint="default"/>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公开09表</w:t>
            </w:r>
          </w:p>
        </w:tc>
      </w:tr>
      <w:tr w:rsidR="00341F6F">
        <w:trPr>
          <w:trHeight w:val="327"/>
        </w:trPr>
        <w:tc>
          <w:tcPr>
            <w:tcW w:w="1282"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171479">
            <w:pPr>
              <w:spacing w:line="280" w:lineRule="exact"/>
              <w:textAlignment w:val="bottom"/>
              <w:rPr>
                <w:rFonts w:cs="宋体" w:hint="default"/>
                <w:color w:val="000000"/>
                <w:sz w:val="20"/>
                <w:szCs w:val="20"/>
              </w:rPr>
            </w:pPr>
            <w:r>
              <w:rPr>
                <w:rFonts w:cs="宋体"/>
                <w:sz w:val="20"/>
                <w:szCs w:val="20"/>
              </w:rPr>
              <w:t>公开单位</w:t>
            </w:r>
            <w:r>
              <w:rPr>
                <w:rFonts w:cs="宋体"/>
                <w:color w:val="000000"/>
                <w:sz w:val="20"/>
                <w:szCs w:val="20"/>
              </w:rPr>
              <w:t xml:space="preserve">： </w:t>
            </w:r>
            <w:r>
              <w:rPr>
                <w:color w:val="000000"/>
                <w:sz w:val="20"/>
              </w:rPr>
              <w:t>巫山县人民政府高唐街道办事处（本级）</w:t>
            </w:r>
          </w:p>
        </w:tc>
        <w:tc>
          <w:tcPr>
            <w:tcW w:w="473"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341F6F">
            <w:pPr>
              <w:spacing w:line="280" w:lineRule="exact"/>
              <w:textAlignment w:val="bottom"/>
              <w:rPr>
                <w:rFonts w:cs="宋体" w:hint="default"/>
                <w:sz w:val="20"/>
                <w:szCs w:val="20"/>
              </w:rPr>
            </w:pPr>
          </w:p>
        </w:tc>
        <w:tc>
          <w:tcPr>
            <w:tcW w:w="452"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341F6F">
            <w:pPr>
              <w:spacing w:line="280" w:lineRule="exact"/>
              <w:jc w:val="center"/>
              <w:rPr>
                <w:rFonts w:cs="宋体" w:hint="default"/>
                <w:color w:val="000000"/>
                <w:sz w:val="20"/>
                <w:szCs w:val="20"/>
              </w:rPr>
            </w:pPr>
          </w:p>
        </w:tc>
        <w:tc>
          <w:tcPr>
            <w:tcW w:w="632"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341F6F">
            <w:pPr>
              <w:spacing w:line="280" w:lineRule="exact"/>
              <w:jc w:val="right"/>
              <w:rPr>
                <w:rFonts w:cs="宋体" w:hint="default"/>
                <w:color w:val="000000"/>
                <w:sz w:val="20"/>
                <w:szCs w:val="20"/>
              </w:rPr>
            </w:pPr>
          </w:p>
        </w:tc>
        <w:tc>
          <w:tcPr>
            <w:tcW w:w="1517"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341F6F">
            <w:pPr>
              <w:spacing w:line="280" w:lineRule="exact"/>
              <w:rPr>
                <w:rFonts w:cs="宋体" w:hint="default"/>
                <w:color w:val="000000"/>
                <w:sz w:val="20"/>
                <w:szCs w:val="20"/>
              </w:rPr>
            </w:pPr>
          </w:p>
        </w:tc>
        <w:tc>
          <w:tcPr>
            <w:tcW w:w="641" w:type="pct"/>
            <w:tcBorders>
              <w:top w:val="nil"/>
              <w:left w:val="nil"/>
              <w:bottom w:val="single" w:sz="4" w:space="0" w:color="auto"/>
              <w:right w:val="nil"/>
            </w:tcBorders>
            <w:shd w:val="clear" w:color="auto" w:fill="auto"/>
            <w:noWrap/>
            <w:tcMar>
              <w:top w:w="15" w:type="dxa"/>
              <w:left w:w="15" w:type="dxa"/>
              <w:right w:w="15" w:type="dxa"/>
            </w:tcMar>
            <w:vAlign w:val="bottom"/>
          </w:tcPr>
          <w:p w:rsidR="00341F6F" w:rsidRDefault="0017147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4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45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63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64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一、“三公”经费支出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四、机关运行经费</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136.01</w:t>
            </w: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（一）支出合计</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9.00</w:t>
            </w: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8.88</w:t>
            </w: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8.88</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（一）行政单位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136.01</w:t>
            </w: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1．因公出国（境）费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（二）参照公务员法管理事业单位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2．公务用车购置及运行维护费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8.00</w:t>
            </w: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7.97</w:t>
            </w: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7.97</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五、资产信息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（1）公务用车购置费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（一）车辆数合计（辆）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2</w:t>
            </w: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（2）公务用车运行维护费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8.00</w:t>
            </w: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7.97</w:t>
            </w: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7.97</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1．副部（省）级及以上领导用车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3．公务接待费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1.00</w:t>
            </w:r>
            <w:r>
              <w:rPr>
                <w:color w:val="000000"/>
                <w:sz w:val="20"/>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0.91</w:t>
            </w:r>
            <w:r>
              <w:rPr>
                <w:color w:val="000000"/>
                <w:sz w:val="20"/>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0.91</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2．主要领导干部用车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（1）国内接待费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0.91</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3．机要通信用车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其中：外事接待费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4．应急保障用车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2</w:t>
            </w: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（2）国（境）外接待费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5．执法执勤用车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（二）相关统计数</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6．特种专业技术用车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1．因公出国（境）团组数（个）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7．离退休干部用车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2．因公出国（境）人次数（人）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8．其他用车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3．公务用车购置数（辆）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（二）单价100万元（含）以上设备（不含车辆）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4．公务用车保有量（辆）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2</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5．国内公务接待批次（个）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2</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（一）政府采购支出合计</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其中：外事接待批次（个）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1．政府采购货物支出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6．国内公务接待人次（人）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81</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2．政府采购工程支出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其中：外事接待人次（人）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3．政府采购服务支出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7．国（境）外公务接待批次（个）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（二）政府采购授予中小企业合同金额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8．国（境）外公务接待人次（人）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 xml:space="preserve">        其中：授予小微企业合同金额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color w:val="000000"/>
                <w:sz w:val="20"/>
              </w:rPr>
              <w:t xml:space="preserve"> </w:t>
            </w:r>
          </w:p>
        </w:tc>
      </w:tr>
      <w:tr w:rsidR="00341F6F">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二、会议费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1.00</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341F6F">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341F6F">
            <w:pPr>
              <w:spacing w:line="220" w:lineRule="exact"/>
              <w:jc w:val="right"/>
              <w:rPr>
                <w:rFonts w:cs="宋体" w:hint="default"/>
                <w:color w:val="000000"/>
                <w:sz w:val="20"/>
                <w:szCs w:val="20"/>
              </w:rPr>
            </w:pPr>
          </w:p>
        </w:tc>
      </w:tr>
      <w:tr w:rsidR="00341F6F">
        <w:trPr>
          <w:trHeight w:val="32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171479">
            <w:pPr>
              <w:spacing w:line="220" w:lineRule="exact"/>
              <w:textAlignment w:val="center"/>
              <w:rPr>
                <w:rFonts w:cs="宋体" w:hint="default"/>
                <w:color w:val="000000"/>
                <w:sz w:val="20"/>
                <w:szCs w:val="20"/>
              </w:rPr>
            </w:pPr>
            <w:r>
              <w:rPr>
                <w:rFonts w:cs="宋体"/>
                <w:color w:val="000000"/>
                <w:sz w:val="20"/>
                <w:szCs w:val="20"/>
              </w:rPr>
              <w:t>三、培训费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1F6F" w:rsidRDefault="00171479">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171479">
            <w:pPr>
              <w:spacing w:line="220" w:lineRule="exact"/>
              <w:jc w:val="right"/>
              <w:textAlignment w:val="bottom"/>
              <w:rPr>
                <w:rFonts w:cs="宋体" w:hint="default"/>
                <w:color w:val="000000"/>
                <w:sz w:val="20"/>
                <w:szCs w:val="20"/>
              </w:rPr>
            </w:pPr>
            <w:r>
              <w:rPr>
                <w:rFonts w:cs="宋体"/>
                <w:color w:val="000000"/>
                <w:sz w:val="20"/>
                <w:szCs w:val="20"/>
              </w:rPr>
              <w:t>11.22</w:t>
            </w:r>
            <w:r>
              <w:rPr>
                <w:color w:val="000000"/>
                <w:sz w:val="20"/>
              </w:rPr>
              <w:t xml:space="preserve"> </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41F6F" w:rsidRDefault="00341F6F">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1F6F" w:rsidRDefault="00341F6F">
            <w:pPr>
              <w:spacing w:line="220" w:lineRule="exact"/>
              <w:jc w:val="right"/>
              <w:rPr>
                <w:rFonts w:cs="宋体" w:hint="default"/>
                <w:color w:val="000000"/>
                <w:sz w:val="20"/>
                <w:szCs w:val="20"/>
              </w:rPr>
            </w:pPr>
          </w:p>
        </w:tc>
      </w:tr>
    </w:tbl>
    <w:p w:rsidR="00341F6F" w:rsidRDefault="00171479">
      <w:pPr>
        <w:spacing w:line="240" w:lineRule="exact"/>
        <w:rPr>
          <w:rFonts w:cs="宋体" w:hint="default"/>
          <w:sz w:val="20"/>
          <w:szCs w:val="20"/>
        </w:rPr>
      </w:pPr>
      <w:r>
        <w:rPr>
          <w:rFonts w:cs="宋体"/>
          <w:sz w:val="20"/>
          <w:szCs w:val="20"/>
        </w:rPr>
        <w:t>备注：1.本表反应单位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4049" w:type="dxa"/>
        <w:tblInd w:w="93" w:type="dxa"/>
        <w:tblLook w:val="04A0"/>
      </w:tblPr>
      <w:tblGrid>
        <w:gridCol w:w="1360"/>
        <w:gridCol w:w="1320"/>
        <w:gridCol w:w="1420"/>
        <w:gridCol w:w="1680"/>
        <w:gridCol w:w="1360"/>
        <w:gridCol w:w="1260"/>
        <w:gridCol w:w="1200"/>
        <w:gridCol w:w="1200"/>
        <w:gridCol w:w="3249"/>
      </w:tblGrid>
      <w:tr w:rsidR="00341F6F">
        <w:trPr>
          <w:trHeight w:val="604"/>
        </w:trPr>
        <w:tc>
          <w:tcPr>
            <w:tcW w:w="14049" w:type="dxa"/>
            <w:gridSpan w:val="9"/>
            <w:tcBorders>
              <w:top w:val="nil"/>
              <w:left w:val="nil"/>
              <w:bottom w:val="nil"/>
              <w:right w:val="nil"/>
            </w:tcBorders>
            <w:shd w:val="clear" w:color="auto" w:fill="auto"/>
            <w:vAlign w:val="center"/>
          </w:tcPr>
          <w:p w:rsidR="00341F6F" w:rsidRDefault="00171479">
            <w:pPr>
              <w:jc w:val="center"/>
              <w:rPr>
                <w:rFonts w:cs="宋体" w:hint="default"/>
                <w:color w:val="000000"/>
                <w:sz w:val="28"/>
                <w:szCs w:val="28"/>
              </w:rPr>
            </w:pPr>
            <w:r>
              <w:rPr>
                <w:rFonts w:cs="宋体"/>
                <w:color w:val="000000"/>
                <w:sz w:val="28"/>
                <w:szCs w:val="28"/>
              </w:rPr>
              <w:lastRenderedPageBreak/>
              <w:t>项目绩效目标表</w:t>
            </w:r>
          </w:p>
        </w:tc>
      </w:tr>
      <w:tr w:rsidR="00341F6F">
        <w:trPr>
          <w:trHeight w:val="484"/>
        </w:trPr>
        <w:tc>
          <w:tcPr>
            <w:tcW w:w="14049" w:type="dxa"/>
            <w:gridSpan w:val="9"/>
            <w:tcBorders>
              <w:top w:val="nil"/>
              <w:left w:val="nil"/>
              <w:bottom w:val="nil"/>
              <w:right w:val="nil"/>
            </w:tcBorders>
            <w:shd w:val="clear" w:color="auto" w:fill="auto"/>
            <w:vAlign w:val="center"/>
          </w:tcPr>
          <w:p w:rsidR="00341F6F" w:rsidRDefault="00171479">
            <w:pPr>
              <w:jc w:val="center"/>
              <w:rPr>
                <w:rFonts w:cs="宋体" w:hint="default"/>
                <w:color w:val="000000"/>
                <w:sz w:val="28"/>
                <w:szCs w:val="28"/>
              </w:rPr>
            </w:pPr>
            <w:r>
              <w:rPr>
                <w:rFonts w:cs="宋体"/>
                <w:color w:val="000000"/>
                <w:sz w:val="28"/>
                <w:szCs w:val="28"/>
              </w:rPr>
              <w:t>(2023年度)</w:t>
            </w:r>
          </w:p>
        </w:tc>
      </w:tr>
      <w:tr w:rsidR="00341F6F">
        <w:trPr>
          <w:trHeight w:val="638"/>
        </w:trPr>
        <w:tc>
          <w:tcPr>
            <w:tcW w:w="1360" w:type="dxa"/>
            <w:tcBorders>
              <w:top w:val="single" w:sz="4" w:space="0" w:color="000000"/>
              <w:left w:val="single" w:sz="4" w:space="0" w:color="000000"/>
              <w:bottom w:val="single" w:sz="4" w:space="0" w:color="000000"/>
              <w:right w:val="nil"/>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填报单位：</w:t>
            </w:r>
          </w:p>
        </w:tc>
        <w:tc>
          <w:tcPr>
            <w:tcW w:w="12689" w:type="dxa"/>
            <w:gridSpan w:val="8"/>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901001-巫山县人民政府高唐街道办事处（本级）</w:t>
            </w:r>
          </w:p>
        </w:tc>
      </w:tr>
      <w:tr w:rsidR="00341F6F">
        <w:trPr>
          <w:trHeight w:val="897"/>
        </w:trPr>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项目名称</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50023723T000003170447-农村生活垃圾处置费</w:t>
            </w:r>
          </w:p>
        </w:tc>
        <w:tc>
          <w:tcPr>
            <w:tcW w:w="262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项目负责人及联系电话</w:t>
            </w:r>
          </w:p>
        </w:tc>
        <w:tc>
          <w:tcPr>
            <w:tcW w:w="5649" w:type="dxa"/>
            <w:gridSpan w:val="3"/>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 xml:space="preserve">　</w:t>
            </w:r>
          </w:p>
        </w:tc>
      </w:tr>
      <w:tr w:rsidR="00341F6F">
        <w:trPr>
          <w:trHeight w:val="915"/>
        </w:trPr>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主管部门</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901-巫山县人民政府高唐街道办事处</w:t>
            </w:r>
          </w:p>
        </w:tc>
        <w:tc>
          <w:tcPr>
            <w:tcW w:w="262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实施单位</w:t>
            </w:r>
          </w:p>
        </w:tc>
        <w:tc>
          <w:tcPr>
            <w:tcW w:w="5649" w:type="dxa"/>
            <w:gridSpan w:val="3"/>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901001-巫山县人民政府高唐街道办事处（本级）</w:t>
            </w:r>
          </w:p>
        </w:tc>
      </w:tr>
      <w:tr w:rsidR="00341F6F">
        <w:trPr>
          <w:trHeight w:val="672"/>
        </w:trPr>
        <w:tc>
          <w:tcPr>
            <w:tcW w:w="57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预算执行率权重(%)：</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10</w:t>
            </w:r>
          </w:p>
        </w:tc>
      </w:tr>
      <w:tr w:rsidR="00341F6F">
        <w:trPr>
          <w:trHeight w:val="638"/>
        </w:trPr>
        <w:tc>
          <w:tcPr>
            <w:tcW w:w="2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资金情况</w:t>
            </w:r>
            <w:r>
              <w:rPr>
                <w:rFonts w:cs="宋体"/>
                <w:color w:val="000000"/>
                <w:sz w:val="22"/>
                <w:szCs w:val="22"/>
              </w:rPr>
              <w:br/>
              <w:t>（元）</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年度资金总额：</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736,010.00</w:t>
            </w:r>
          </w:p>
        </w:tc>
      </w:tr>
      <w:tr w:rsidR="00341F6F">
        <w:trPr>
          <w:trHeight w:val="690"/>
        </w:trPr>
        <w:tc>
          <w:tcPr>
            <w:tcW w:w="2680" w:type="dxa"/>
            <w:gridSpan w:val="2"/>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其中：财政拨款</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736,010.00</w:t>
            </w:r>
          </w:p>
        </w:tc>
      </w:tr>
      <w:tr w:rsidR="00341F6F">
        <w:trPr>
          <w:trHeight w:val="657"/>
        </w:trPr>
        <w:tc>
          <w:tcPr>
            <w:tcW w:w="2680" w:type="dxa"/>
            <w:gridSpan w:val="2"/>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 xml:space="preserve"> 其他资金</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 xml:space="preserve">　</w:t>
            </w:r>
          </w:p>
        </w:tc>
      </w:tr>
      <w:tr w:rsidR="00341F6F">
        <w:trPr>
          <w:trHeight w:val="930"/>
        </w:trPr>
        <w:tc>
          <w:tcPr>
            <w:tcW w:w="136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总</w:t>
            </w:r>
            <w:r>
              <w:rPr>
                <w:rFonts w:cs="宋体"/>
                <w:color w:val="000000"/>
                <w:sz w:val="22"/>
                <w:szCs w:val="22"/>
              </w:rPr>
              <w:br/>
              <w:t>体</w:t>
            </w:r>
            <w:r>
              <w:rPr>
                <w:rFonts w:cs="宋体"/>
                <w:color w:val="000000"/>
                <w:sz w:val="22"/>
                <w:szCs w:val="22"/>
              </w:rPr>
              <w:br/>
              <w:t>目</w:t>
            </w:r>
            <w:r>
              <w:rPr>
                <w:rFonts w:cs="宋体"/>
                <w:color w:val="000000"/>
                <w:sz w:val="22"/>
                <w:szCs w:val="22"/>
              </w:rPr>
              <w:br/>
              <w:t>标</w:t>
            </w:r>
          </w:p>
        </w:tc>
        <w:tc>
          <w:tcPr>
            <w:tcW w:w="1268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加强社区居民活动场地及周边环境建设，对社区排污、垃圾堆放进行整治，使居民居住环境日益改善</w:t>
            </w:r>
          </w:p>
        </w:tc>
      </w:tr>
      <w:tr w:rsidR="00341F6F">
        <w:trPr>
          <w:trHeight w:val="1208"/>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2689" w:type="dxa"/>
            <w:gridSpan w:val="8"/>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r>
      <w:tr w:rsidR="00341F6F">
        <w:trPr>
          <w:trHeight w:val="844"/>
        </w:trPr>
        <w:tc>
          <w:tcPr>
            <w:tcW w:w="136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绩</w:t>
            </w:r>
            <w:r>
              <w:rPr>
                <w:rFonts w:cs="宋体"/>
                <w:color w:val="000000"/>
                <w:sz w:val="22"/>
                <w:szCs w:val="22"/>
              </w:rPr>
              <w:br/>
              <w:t>效</w:t>
            </w:r>
            <w:r>
              <w:rPr>
                <w:rFonts w:cs="宋体"/>
                <w:color w:val="000000"/>
                <w:sz w:val="22"/>
                <w:szCs w:val="22"/>
              </w:rPr>
              <w:br/>
              <w:t>指</w:t>
            </w:r>
            <w:r>
              <w:rPr>
                <w:rFonts w:cs="宋体"/>
                <w:color w:val="000000"/>
                <w:sz w:val="22"/>
                <w:szCs w:val="22"/>
              </w:rPr>
              <w:br/>
              <w:t>标</w:t>
            </w: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一级指标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二级指标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三级指标</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指标性质</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指标值</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度量单位</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权重（%）</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是否核心指标</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产出指标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效果指标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生活垃圾有效治理比例</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90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数量指标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整治污水乱排乱放</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50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次</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垃圾、堆码物清运</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60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次</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覆盖社区</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13</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个</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满意度指标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服务对象满意度指标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居民满意度</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90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10</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效益指标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社会效益指标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改善居民生活环境</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定性</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优</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20</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4049" w:type="dxa"/>
            <w:gridSpan w:val="9"/>
            <w:tcBorders>
              <w:top w:val="nil"/>
              <w:left w:val="nil"/>
              <w:bottom w:val="nil"/>
              <w:right w:val="nil"/>
            </w:tcBorders>
            <w:shd w:val="clear" w:color="auto" w:fill="auto"/>
            <w:vAlign w:val="center"/>
          </w:tcPr>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341F6F">
            <w:pPr>
              <w:jc w:val="center"/>
              <w:rPr>
                <w:rFonts w:cs="宋体" w:hint="default"/>
                <w:color w:val="000000"/>
                <w:sz w:val="28"/>
                <w:szCs w:val="28"/>
              </w:rPr>
            </w:pPr>
          </w:p>
          <w:p w:rsidR="00341F6F" w:rsidRDefault="00171479">
            <w:pPr>
              <w:jc w:val="center"/>
              <w:rPr>
                <w:rFonts w:cs="宋体" w:hint="default"/>
                <w:color w:val="000000"/>
                <w:sz w:val="28"/>
                <w:szCs w:val="28"/>
              </w:rPr>
            </w:pPr>
            <w:r>
              <w:rPr>
                <w:rFonts w:cs="宋体"/>
                <w:color w:val="000000"/>
                <w:sz w:val="28"/>
                <w:szCs w:val="28"/>
              </w:rPr>
              <w:lastRenderedPageBreak/>
              <w:t>项目绩效目标表</w:t>
            </w:r>
          </w:p>
        </w:tc>
      </w:tr>
      <w:tr w:rsidR="00341F6F">
        <w:trPr>
          <w:trHeight w:val="484"/>
        </w:trPr>
        <w:tc>
          <w:tcPr>
            <w:tcW w:w="14049" w:type="dxa"/>
            <w:gridSpan w:val="9"/>
            <w:tcBorders>
              <w:top w:val="nil"/>
              <w:left w:val="nil"/>
              <w:bottom w:val="nil"/>
              <w:right w:val="nil"/>
            </w:tcBorders>
            <w:shd w:val="clear" w:color="auto" w:fill="auto"/>
            <w:vAlign w:val="center"/>
          </w:tcPr>
          <w:p w:rsidR="00341F6F" w:rsidRDefault="00171479">
            <w:pPr>
              <w:jc w:val="center"/>
              <w:rPr>
                <w:rFonts w:cs="宋体" w:hint="default"/>
                <w:color w:val="000000"/>
                <w:sz w:val="28"/>
                <w:szCs w:val="28"/>
              </w:rPr>
            </w:pPr>
            <w:r>
              <w:rPr>
                <w:rFonts w:cs="宋体"/>
                <w:color w:val="000000"/>
                <w:sz w:val="28"/>
                <w:szCs w:val="28"/>
              </w:rPr>
              <w:lastRenderedPageBreak/>
              <w:t>(2023年度)</w:t>
            </w:r>
          </w:p>
        </w:tc>
      </w:tr>
      <w:tr w:rsidR="00341F6F">
        <w:trPr>
          <w:trHeight w:val="638"/>
        </w:trPr>
        <w:tc>
          <w:tcPr>
            <w:tcW w:w="1360" w:type="dxa"/>
            <w:tcBorders>
              <w:top w:val="single" w:sz="4" w:space="0" w:color="000000"/>
              <w:left w:val="single" w:sz="4" w:space="0" w:color="000000"/>
              <w:bottom w:val="single" w:sz="4" w:space="0" w:color="000000"/>
              <w:right w:val="nil"/>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填报单位：</w:t>
            </w:r>
          </w:p>
        </w:tc>
        <w:tc>
          <w:tcPr>
            <w:tcW w:w="12689" w:type="dxa"/>
            <w:gridSpan w:val="8"/>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901001-巫山县人民政府高唐街道办事处（本级）</w:t>
            </w:r>
          </w:p>
        </w:tc>
      </w:tr>
      <w:tr w:rsidR="00341F6F">
        <w:trPr>
          <w:trHeight w:val="897"/>
        </w:trPr>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项目名称</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50023723T000003170484-专项业务费（综合定额）</w:t>
            </w:r>
          </w:p>
        </w:tc>
        <w:tc>
          <w:tcPr>
            <w:tcW w:w="262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项目负责人及联系电话</w:t>
            </w:r>
          </w:p>
        </w:tc>
        <w:tc>
          <w:tcPr>
            <w:tcW w:w="5649" w:type="dxa"/>
            <w:gridSpan w:val="3"/>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 xml:space="preserve">　</w:t>
            </w:r>
          </w:p>
        </w:tc>
      </w:tr>
      <w:tr w:rsidR="00341F6F">
        <w:trPr>
          <w:trHeight w:val="915"/>
        </w:trPr>
        <w:tc>
          <w:tcPr>
            <w:tcW w:w="2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主管部门</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901-巫山县人民政府高唐街道办事处</w:t>
            </w:r>
          </w:p>
        </w:tc>
        <w:tc>
          <w:tcPr>
            <w:tcW w:w="262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实施单位</w:t>
            </w:r>
          </w:p>
        </w:tc>
        <w:tc>
          <w:tcPr>
            <w:tcW w:w="5649" w:type="dxa"/>
            <w:gridSpan w:val="3"/>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901001-巫山县人民政府高唐街道办事处（本级）</w:t>
            </w:r>
          </w:p>
        </w:tc>
      </w:tr>
      <w:tr w:rsidR="00341F6F">
        <w:trPr>
          <w:trHeight w:val="672"/>
        </w:trPr>
        <w:tc>
          <w:tcPr>
            <w:tcW w:w="57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预算执行率权重(%)：</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10</w:t>
            </w:r>
          </w:p>
        </w:tc>
      </w:tr>
      <w:tr w:rsidR="00341F6F">
        <w:trPr>
          <w:trHeight w:val="638"/>
        </w:trPr>
        <w:tc>
          <w:tcPr>
            <w:tcW w:w="2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资金情况</w:t>
            </w:r>
            <w:r>
              <w:rPr>
                <w:rFonts w:cs="宋体"/>
                <w:color w:val="000000"/>
                <w:sz w:val="22"/>
                <w:szCs w:val="22"/>
              </w:rPr>
              <w:br/>
              <w:t>（元）</w:t>
            </w: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年度资金总额：</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900,000.00</w:t>
            </w:r>
          </w:p>
        </w:tc>
      </w:tr>
      <w:tr w:rsidR="00341F6F">
        <w:trPr>
          <w:trHeight w:val="690"/>
        </w:trPr>
        <w:tc>
          <w:tcPr>
            <w:tcW w:w="2680" w:type="dxa"/>
            <w:gridSpan w:val="2"/>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其中：财政拨款</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900,000.00</w:t>
            </w:r>
          </w:p>
        </w:tc>
      </w:tr>
      <w:tr w:rsidR="00341F6F">
        <w:trPr>
          <w:trHeight w:val="657"/>
        </w:trPr>
        <w:tc>
          <w:tcPr>
            <w:tcW w:w="2680" w:type="dxa"/>
            <w:gridSpan w:val="2"/>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3100" w:type="dxa"/>
            <w:gridSpan w:val="2"/>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 xml:space="preserve"> 其他资金</w:t>
            </w:r>
          </w:p>
        </w:tc>
        <w:tc>
          <w:tcPr>
            <w:tcW w:w="8269" w:type="dxa"/>
            <w:gridSpan w:val="5"/>
            <w:tcBorders>
              <w:top w:val="single" w:sz="4" w:space="0" w:color="000000"/>
              <w:left w:val="nil"/>
              <w:bottom w:val="single" w:sz="4" w:space="0" w:color="000000"/>
              <w:right w:val="single" w:sz="4" w:space="0" w:color="000000"/>
            </w:tcBorders>
            <w:shd w:val="clear" w:color="auto" w:fill="auto"/>
            <w:vAlign w:val="center"/>
          </w:tcPr>
          <w:p w:rsidR="00341F6F" w:rsidRDefault="00171479">
            <w:pPr>
              <w:jc w:val="right"/>
              <w:rPr>
                <w:rFonts w:cs="宋体" w:hint="default"/>
                <w:color w:val="000000"/>
                <w:sz w:val="22"/>
                <w:szCs w:val="22"/>
              </w:rPr>
            </w:pPr>
            <w:r>
              <w:rPr>
                <w:rFonts w:cs="宋体"/>
                <w:color w:val="000000"/>
                <w:sz w:val="22"/>
                <w:szCs w:val="22"/>
              </w:rPr>
              <w:t xml:space="preserve">　</w:t>
            </w:r>
          </w:p>
        </w:tc>
      </w:tr>
      <w:tr w:rsidR="00341F6F">
        <w:trPr>
          <w:trHeight w:val="930"/>
        </w:trPr>
        <w:tc>
          <w:tcPr>
            <w:tcW w:w="136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总</w:t>
            </w:r>
            <w:r>
              <w:rPr>
                <w:rFonts w:cs="宋体"/>
                <w:color w:val="000000"/>
                <w:sz w:val="22"/>
                <w:szCs w:val="22"/>
              </w:rPr>
              <w:br/>
              <w:t>体</w:t>
            </w:r>
            <w:r>
              <w:rPr>
                <w:rFonts w:cs="宋体"/>
                <w:color w:val="000000"/>
                <w:sz w:val="22"/>
                <w:szCs w:val="22"/>
              </w:rPr>
              <w:br/>
              <w:t>目</w:t>
            </w:r>
            <w:r>
              <w:rPr>
                <w:rFonts w:cs="宋体"/>
                <w:color w:val="000000"/>
                <w:sz w:val="22"/>
                <w:szCs w:val="22"/>
              </w:rPr>
              <w:br/>
              <w:t>标</w:t>
            </w:r>
          </w:p>
        </w:tc>
        <w:tc>
          <w:tcPr>
            <w:tcW w:w="1268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保障政府安全生产、人大代表活动、食药品监管、政法武装事务、卫生健康事务、信访维稳等工作正常运行</w:t>
            </w:r>
          </w:p>
        </w:tc>
      </w:tr>
      <w:tr w:rsidR="00341F6F">
        <w:trPr>
          <w:trHeight w:val="1208"/>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2689" w:type="dxa"/>
            <w:gridSpan w:val="8"/>
            <w:vMerge/>
            <w:tcBorders>
              <w:top w:val="single" w:sz="4" w:space="0" w:color="000000"/>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r>
      <w:tr w:rsidR="00341F6F">
        <w:trPr>
          <w:trHeight w:val="844"/>
        </w:trPr>
        <w:tc>
          <w:tcPr>
            <w:tcW w:w="136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绩</w:t>
            </w:r>
            <w:r>
              <w:rPr>
                <w:rFonts w:cs="宋体"/>
                <w:color w:val="000000"/>
                <w:sz w:val="22"/>
                <w:szCs w:val="22"/>
              </w:rPr>
              <w:br/>
              <w:t>效</w:t>
            </w:r>
            <w:r>
              <w:rPr>
                <w:rFonts w:cs="宋体"/>
                <w:color w:val="000000"/>
                <w:sz w:val="22"/>
                <w:szCs w:val="22"/>
              </w:rPr>
              <w:br/>
              <w:t>指</w:t>
            </w:r>
            <w:r>
              <w:rPr>
                <w:rFonts w:cs="宋体"/>
                <w:color w:val="000000"/>
                <w:sz w:val="22"/>
                <w:szCs w:val="22"/>
              </w:rPr>
              <w:br/>
              <w:t>标</w:t>
            </w: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一级指标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二级指标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三级指标</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指标性质</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指标值</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度量单位</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权重（%）</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是否核心指标</w:t>
            </w:r>
          </w:p>
        </w:tc>
      </w:tr>
      <w:tr w:rsidR="00341F6F">
        <w:trPr>
          <w:trHeight w:val="1208"/>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效益指标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社会效益指标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维护国家安全、监管市场运行、加强环境建设</w:t>
            </w:r>
            <w:r>
              <w:rPr>
                <w:rFonts w:cs="宋体"/>
                <w:color w:val="000000"/>
                <w:sz w:val="22"/>
                <w:szCs w:val="22"/>
              </w:rPr>
              <w:lastRenderedPageBreak/>
              <w:t>等</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lastRenderedPageBreak/>
              <w:t>定性</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优</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20</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产出指标</w:t>
            </w:r>
          </w:p>
        </w:tc>
        <w:tc>
          <w:tcPr>
            <w:tcW w:w="1420" w:type="dxa"/>
            <w:vMerge w:val="restart"/>
            <w:tcBorders>
              <w:top w:val="nil"/>
              <w:left w:val="single" w:sz="4" w:space="0" w:color="000000"/>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数量指标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市政管网整修</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500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米</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维护稳定、化解信访事件</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件</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帮扶计生特扶人员</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110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人</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42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食药品检查</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12</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次/年</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15</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r w:rsidR="00341F6F">
        <w:trPr>
          <w:trHeight w:val="604"/>
        </w:trPr>
        <w:tc>
          <w:tcPr>
            <w:tcW w:w="1360" w:type="dxa"/>
            <w:vMerge/>
            <w:tcBorders>
              <w:top w:val="nil"/>
              <w:left w:val="single" w:sz="4" w:space="0" w:color="000000"/>
              <w:bottom w:val="single" w:sz="4" w:space="0" w:color="000000"/>
              <w:right w:val="single" w:sz="4" w:space="0" w:color="000000"/>
            </w:tcBorders>
            <w:vAlign w:val="center"/>
          </w:tcPr>
          <w:p w:rsidR="00341F6F" w:rsidRDefault="00341F6F">
            <w:pPr>
              <w:rPr>
                <w:rFonts w:cs="宋体" w:hint="default"/>
                <w:color w:val="000000"/>
                <w:sz w:val="22"/>
                <w:szCs w:val="22"/>
              </w:rPr>
            </w:pPr>
          </w:p>
        </w:tc>
        <w:tc>
          <w:tcPr>
            <w:tcW w:w="13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满意度指标</w:t>
            </w:r>
          </w:p>
        </w:tc>
        <w:tc>
          <w:tcPr>
            <w:tcW w:w="142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满意度指标</w:t>
            </w:r>
          </w:p>
        </w:tc>
        <w:tc>
          <w:tcPr>
            <w:tcW w:w="1680"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群众满意度</w:t>
            </w:r>
          </w:p>
        </w:tc>
        <w:tc>
          <w:tcPr>
            <w:tcW w:w="13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6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90</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w:t>
            </w:r>
          </w:p>
        </w:tc>
        <w:tc>
          <w:tcPr>
            <w:tcW w:w="1200" w:type="dxa"/>
            <w:tcBorders>
              <w:top w:val="nil"/>
              <w:left w:val="nil"/>
              <w:bottom w:val="single" w:sz="4" w:space="0" w:color="000000"/>
              <w:right w:val="single" w:sz="4" w:space="0" w:color="000000"/>
            </w:tcBorders>
            <w:shd w:val="clear" w:color="auto" w:fill="auto"/>
            <w:vAlign w:val="center"/>
          </w:tcPr>
          <w:p w:rsidR="00341F6F" w:rsidRDefault="00171479">
            <w:pPr>
              <w:jc w:val="center"/>
              <w:rPr>
                <w:rFonts w:cs="宋体" w:hint="default"/>
                <w:color w:val="000000"/>
                <w:sz w:val="22"/>
                <w:szCs w:val="22"/>
              </w:rPr>
            </w:pPr>
            <w:r>
              <w:rPr>
                <w:rFonts w:cs="宋体"/>
                <w:color w:val="000000"/>
                <w:sz w:val="22"/>
                <w:szCs w:val="22"/>
              </w:rPr>
              <w:t>10</w:t>
            </w:r>
          </w:p>
        </w:tc>
        <w:tc>
          <w:tcPr>
            <w:tcW w:w="3249" w:type="dxa"/>
            <w:tcBorders>
              <w:top w:val="nil"/>
              <w:left w:val="nil"/>
              <w:bottom w:val="single" w:sz="4" w:space="0" w:color="000000"/>
              <w:right w:val="single" w:sz="4" w:space="0" w:color="000000"/>
            </w:tcBorders>
            <w:shd w:val="clear" w:color="auto" w:fill="auto"/>
            <w:vAlign w:val="center"/>
          </w:tcPr>
          <w:p w:rsidR="00341F6F" w:rsidRDefault="00171479">
            <w:pPr>
              <w:rPr>
                <w:rFonts w:cs="宋体" w:hint="default"/>
                <w:color w:val="000000"/>
                <w:sz w:val="22"/>
                <w:szCs w:val="22"/>
              </w:rPr>
            </w:pPr>
            <w:r>
              <w:rPr>
                <w:rFonts w:cs="宋体"/>
                <w:color w:val="000000"/>
                <w:sz w:val="22"/>
                <w:szCs w:val="22"/>
              </w:rPr>
              <w:t>否</w:t>
            </w:r>
          </w:p>
        </w:tc>
      </w:tr>
    </w:tbl>
    <w:p w:rsidR="00341F6F" w:rsidRDefault="00341F6F">
      <w:pPr>
        <w:rPr>
          <w:rFonts w:cs="宋体" w:hint="default"/>
          <w:sz w:val="21"/>
          <w:szCs w:val="21"/>
        </w:rPr>
      </w:pPr>
    </w:p>
    <w:sectPr w:rsidR="00341F6F" w:rsidSect="00341F6F">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D70" w:rsidRDefault="00EE3D70" w:rsidP="00341F6F">
      <w:pPr>
        <w:rPr>
          <w:rFonts w:hint="default"/>
        </w:rPr>
      </w:pPr>
      <w:r>
        <w:separator/>
      </w:r>
    </w:p>
  </w:endnote>
  <w:endnote w:type="continuationSeparator" w:id="1">
    <w:p w:rsidR="00EE3D70" w:rsidRDefault="00EE3D70" w:rsidP="00341F6F">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6F" w:rsidRDefault="00AF50B0">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341F6F" w:rsidRDefault="00AF50B0">
                <w:pPr>
                  <w:pStyle w:val="a4"/>
                  <w:rPr>
                    <w:rFonts w:hint="default"/>
                  </w:rPr>
                </w:pPr>
                <w:r>
                  <w:rPr>
                    <w:rFonts w:hint="default"/>
                  </w:rPr>
                  <w:fldChar w:fldCharType="begin"/>
                </w:r>
                <w:r w:rsidR="00171479">
                  <w:instrText xml:space="preserve"> PAGE  \* MERGEFORMAT </w:instrText>
                </w:r>
                <w:r>
                  <w:rPr>
                    <w:rFonts w:hint="default"/>
                  </w:rPr>
                  <w:fldChar w:fldCharType="separate"/>
                </w:r>
                <w:r w:rsidR="00676B6E">
                  <w:rPr>
                    <w:rFonts w:hint="default"/>
                    <w:noProof/>
                  </w:rPr>
                  <w:t>- 2 -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6F" w:rsidRDefault="00AF50B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341F6F" w:rsidRDefault="00171479">
                <w:pPr>
                  <w:pStyle w:val="a4"/>
                  <w:rPr>
                    <w:rFonts w:hint="default"/>
                  </w:rPr>
                </w:pPr>
                <w:r>
                  <w:t xml:space="preserve"> </w:t>
                </w:r>
                <w:r w:rsidR="00AF50B0">
                  <w:rPr>
                    <w:rFonts w:hint="default"/>
                  </w:rPr>
                  <w:fldChar w:fldCharType="begin"/>
                </w:r>
                <w:r>
                  <w:instrText>PAGE   \* MERGEFORMAT</w:instrText>
                </w:r>
                <w:r w:rsidR="00AF50B0">
                  <w:rPr>
                    <w:rFonts w:hint="default"/>
                  </w:rPr>
                  <w:fldChar w:fldCharType="separate"/>
                </w:r>
                <w:r w:rsidR="00676B6E" w:rsidRPr="00676B6E">
                  <w:rPr>
                    <w:rFonts w:hint="default"/>
                    <w:noProof/>
                    <w:lang w:val="zh-CN"/>
                  </w:rPr>
                  <w:t>-</w:t>
                </w:r>
                <w:r w:rsidR="00676B6E">
                  <w:rPr>
                    <w:rFonts w:hint="default"/>
                    <w:noProof/>
                  </w:rPr>
                  <w:t xml:space="preserve"> 34 -</w:t>
                </w:r>
                <w:r w:rsidR="00AF50B0">
                  <w:rPr>
                    <w:rFonts w:hint="default"/>
                  </w:rPr>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341F6F" w:rsidRDefault="00171479">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D70" w:rsidRDefault="00EE3D70" w:rsidP="00341F6F">
      <w:pPr>
        <w:rPr>
          <w:rFonts w:hint="default"/>
        </w:rPr>
      </w:pPr>
      <w:r>
        <w:separator/>
      </w:r>
    </w:p>
  </w:footnote>
  <w:footnote w:type="continuationSeparator" w:id="1">
    <w:p w:rsidR="00EE3D70" w:rsidRDefault="00EE3D70" w:rsidP="00341F6F">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6F" w:rsidRDefault="00341F6F">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EwMThmNmYxNDhhNDY5ZDI5YTNiN2M3Y2ZhM2FlZjgifQ=="/>
  </w:docVars>
  <w:rsids>
    <w:rsidRoot w:val="00B03CCD"/>
    <w:rsid w:val="00067613"/>
    <w:rsid w:val="00077B1C"/>
    <w:rsid w:val="000926D3"/>
    <w:rsid w:val="000D7877"/>
    <w:rsid w:val="000F62FA"/>
    <w:rsid w:val="001538A4"/>
    <w:rsid w:val="00160600"/>
    <w:rsid w:val="00171479"/>
    <w:rsid w:val="00191190"/>
    <w:rsid w:val="00296809"/>
    <w:rsid w:val="002B254B"/>
    <w:rsid w:val="00341F6F"/>
    <w:rsid w:val="00363AF1"/>
    <w:rsid w:val="0043051F"/>
    <w:rsid w:val="00494A8A"/>
    <w:rsid w:val="00535DDC"/>
    <w:rsid w:val="00542F86"/>
    <w:rsid w:val="00550ABE"/>
    <w:rsid w:val="005A4F7C"/>
    <w:rsid w:val="00676B6E"/>
    <w:rsid w:val="00680D8F"/>
    <w:rsid w:val="006A4BD8"/>
    <w:rsid w:val="006A4F7C"/>
    <w:rsid w:val="00720C28"/>
    <w:rsid w:val="00761631"/>
    <w:rsid w:val="00770383"/>
    <w:rsid w:val="00773A28"/>
    <w:rsid w:val="007819D4"/>
    <w:rsid w:val="007B419D"/>
    <w:rsid w:val="00843DD6"/>
    <w:rsid w:val="009907FB"/>
    <w:rsid w:val="009B04F8"/>
    <w:rsid w:val="009B67B8"/>
    <w:rsid w:val="009D2B67"/>
    <w:rsid w:val="00A33189"/>
    <w:rsid w:val="00A841DD"/>
    <w:rsid w:val="00AD1405"/>
    <w:rsid w:val="00AF50B0"/>
    <w:rsid w:val="00B03CCD"/>
    <w:rsid w:val="00B93936"/>
    <w:rsid w:val="00C20C3E"/>
    <w:rsid w:val="00C40142"/>
    <w:rsid w:val="00C46F93"/>
    <w:rsid w:val="00CA12F5"/>
    <w:rsid w:val="00CA7884"/>
    <w:rsid w:val="00CC18C0"/>
    <w:rsid w:val="00CF7729"/>
    <w:rsid w:val="00D0035F"/>
    <w:rsid w:val="00D1566B"/>
    <w:rsid w:val="00D858D5"/>
    <w:rsid w:val="00DF03F8"/>
    <w:rsid w:val="00DF54F2"/>
    <w:rsid w:val="00E2553D"/>
    <w:rsid w:val="00E36AF5"/>
    <w:rsid w:val="00E65F7D"/>
    <w:rsid w:val="00EE3D70"/>
    <w:rsid w:val="00EF6EA4"/>
    <w:rsid w:val="00F14652"/>
    <w:rsid w:val="00F73F90"/>
    <w:rsid w:val="00F822F5"/>
    <w:rsid w:val="00FD1619"/>
    <w:rsid w:val="01474EBF"/>
    <w:rsid w:val="01F3521E"/>
    <w:rsid w:val="0373019D"/>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0FA45B34"/>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341F6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41F6F"/>
    <w:rPr>
      <w:sz w:val="18"/>
      <w:szCs w:val="18"/>
    </w:rPr>
  </w:style>
  <w:style w:type="paragraph" w:styleId="a4">
    <w:name w:val="footer"/>
    <w:basedOn w:val="a"/>
    <w:qFormat/>
    <w:rsid w:val="00341F6F"/>
    <w:pPr>
      <w:tabs>
        <w:tab w:val="center" w:pos="4153"/>
        <w:tab w:val="right" w:pos="8306"/>
      </w:tabs>
      <w:snapToGrid w:val="0"/>
    </w:pPr>
    <w:rPr>
      <w:sz w:val="18"/>
      <w:szCs w:val="18"/>
    </w:rPr>
  </w:style>
  <w:style w:type="paragraph" w:styleId="a5">
    <w:name w:val="header"/>
    <w:basedOn w:val="a"/>
    <w:qFormat/>
    <w:rsid w:val="00341F6F"/>
    <w:pPr>
      <w:tabs>
        <w:tab w:val="center" w:pos="4153"/>
        <w:tab w:val="right" w:pos="8306"/>
      </w:tabs>
      <w:snapToGrid w:val="0"/>
      <w:jc w:val="center"/>
    </w:pPr>
    <w:rPr>
      <w:sz w:val="18"/>
      <w:szCs w:val="18"/>
    </w:rPr>
  </w:style>
  <w:style w:type="paragraph" w:styleId="HTML">
    <w:name w:val="HTML Preformatted"/>
    <w:basedOn w:val="a"/>
    <w:qFormat/>
    <w:rsid w:val="003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341F6F"/>
    <w:pPr>
      <w:spacing w:before="100" w:beforeAutospacing="1" w:after="100" w:afterAutospacing="1"/>
    </w:pPr>
  </w:style>
  <w:style w:type="table" w:styleId="a7">
    <w:name w:val="Table Grid"/>
    <w:basedOn w:val="a1"/>
    <w:qFormat/>
    <w:rsid w:val="00341F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341F6F"/>
    <w:rPr>
      <w:b/>
    </w:rPr>
  </w:style>
  <w:style w:type="paragraph" w:customStyle="1" w:styleId="1">
    <w:name w:val="列出段落1"/>
    <w:basedOn w:val="a"/>
    <w:uiPriority w:val="99"/>
    <w:qFormat/>
    <w:rsid w:val="00341F6F"/>
    <w:pPr>
      <w:ind w:firstLineChars="200" w:firstLine="420"/>
    </w:pPr>
    <w:rPr>
      <w:rFonts w:hint="default"/>
    </w:rPr>
  </w:style>
  <w:style w:type="paragraph" w:customStyle="1" w:styleId="Char0">
    <w:name w:val="普通(网站) Char"/>
    <w:qFormat/>
    <w:rsid w:val="00341F6F"/>
    <w:pPr>
      <w:spacing w:before="100" w:beforeAutospacing="1" w:after="100" w:afterAutospacing="1"/>
    </w:pPr>
    <w:rPr>
      <w:rFonts w:ascii="宋体" w:hAnsi="宋体"/>
      <w:sz w:val="24"/>
      <w:szCs w:val="24"/>
    </w:rPr>
  </w:style>
  <w:style w:type="character" w:customStyle="1" w:styleId="21">
    <w:name w:val="21"/>
    <w:qFormat/>
    <w:rsid w:val="00341F6F"/>
    <w:rPr>
      <w:rFonts w:ascii="Wingdings" w:hAnsi="Wingdings" w:cs="Wingdings" w:hint="default"/>
      <w:b/>
      <w:bCs/>
    </w:rPr>
  </w:style>
  <w:style w:type="paragraph" w:customStyle="1" w:styleId="2">
    <w:name w:val="列出段落2"/>
    <w:uiPriority w:val="99"/>
    <w:qFormat/>
    <w:rsid w:val="00341F6F"/>
    <w:pPr>
      <w:ind w:firstLineChars="200" w:firstLine="420"/>
    </w:pPr>
    <w:rPr>
      <w:rFonts w:ascii="宋体" w:hAnsi="宋体"/>
      <w:sz w:val="24"/>
      <w:szCs w:val="24"/>
    </w:rPr>
  </w:style>
  <w:style w:type="character" w:customStyle="1" w:styleId="Char">
    <w:name w:val="批注框文本 Char"/>
    <w:basedOn w:val="a0"/>
    <w:link w:val="a3"/>
    <w:qFormat/>
    <w:rsid w:val="00341F6F"/>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34</Pages>
  <Words>3435</Words>
  <Characters>19582</Characters>
  <Application>Microsoft Office Word</Application>
  <DocSecurity>0</DocSecurity>
  <Lines>163</Lines>
  <Paragraphs>45</Paragraphs>
  <ScaleCrop>false</ScaleCrop>
  <Company>china</Company>
  <LinksUpToDate>false</LinksUpToDate>
  <CharactersWithSpaces>22972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37</cp:revision>
  <cp:lastPrinted>2025-05-07T05:06:00Z</cp:lastPrinted>
  <dcterms:created xsi:type="dcterms:W3CDTF">2024-07-11T02:00:00Z</dcterms:created>
  <dcterms:modified xsi:type="dcterms:W3CDTF">2026-03-13T03:08:00Z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