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A0AC5">
      <w:pPr>
        <w:spacing w:line="420" w:lineRule="exact"/>
        <w:ind w:left="640" w:hanging="640" w:hangingChars="200"/>
        <w:rPr>
          <w:rFonts w:hint="default" w:ascii="Times New Roman" w:hAnsi="Times New Roman" w:eastAsia="方正仿宋_GBK" w:cs="Times New Roman"/>
          <w:sz w:val="32"/>
          <w:szCs w:val="32"/>
        </w:rPr>
      </w:pPr>
    </w:p>
    <w:p w14:paraId="445755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2025年巫山县教委直属单位公开考调</w:t>
      </w:r>
    </w:p>
    <w:p w14:paraId="5EC7F7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事业单位工作人员公告</w:t>
      </w:r>
    </w:p>
    <w:p w14:paraId="46032C50">
      <w:pPr>
        <w:spacing w:line="420" w:lineRule="exact"/>
        <w:rPr>
          <w:rFonts w:hint="default" w:ascii="Times New Roman" w:hAnsi="Times New Roman" w:eastAsia="方正仿宋_GBK" w:cs="Times New Roman"/>
          <w:sz w:val="32"/>
          <w:szCs w:val="32"/>
        </w:rPr>
      </w:pPr>
    </w:p>
    <w:p w14:paraId="2DCDF9A8">
      <w:pPr>
        <w:pStyle w:val="4"/>
        <w:shd w:val="clear"/>
        <w:spacing w:line="60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为努力构建“人才到基层去、</w:t>
      </w:r>
      <w:r>
        <w:rPr>
          <w:rFonts w:hint="default" w:ascii="Times New Roman" w:hAnsi="Times New Roman" w:eastAsia="方正仿宋_GBK" w:cs="Times New Roman"/>
          <w:sz w:val="32"/>
          <w:szCs w:val="32"/>
          <w:lang w:eastAsia="zh-CN"/>
        </w:rPr>
        <w:t>干部</w:t>
      </w:r>
      <w:r>
        <w:rPr>
          <w:rFonts w:hint="default" w:ascii="Times New Roman" w:hAnsi="Times New Roman" w:eastAsia="方正仿宋_GBK" w:cs="Times New Roman"/>
          <w:sz w:val="32"/>
          <w:szCs w:val="32"/>
        </w:rPr>
        <w:t>从基层来”的培养选拔链，进一步优化事业单位工作人员队伍结构，同时理顺人事关系，规范教育系统人事管理，经县委编委20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年第</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次会议同意，巫山县</w:t>
      </w:r>
      <w:r>
        <w:rPr>
          <w:rFonts w:hint="eastAsia" w:eastAsia="方正仿宋_GBK" w:cs="Times New Roman"/>
          <w:sz w:val="32"/>
          <w:szCs w:val="32"/>
          <w:lang w:eastAsia="zh-CN"/>
        </w:rPr>
        <w:t>学生</w:t>
      </w:r>
      <w:r>
        <w:rPr>
          <w:rFonts w:hint="default" w:ascii="Times New Roman" w:hAnsi="Times New Roman" w:eastAsia="方正仿宋_GBK" w:cs="Times New Roman"/>
          <w:sz w:val="32"/>
          <w:szCs w:val="32"/>
        </w:rPr>
        <w:t>健康教育指导中心</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lang w:val="en-US" w:eastAsia="zh-CN"/>
        </w:rPr>
        <w:t>4个单位公开考调一批事业单位工作人员，</w:t>
      </w:r>
      <w:r>
        <w:rPr>
          <w:rFonts w:hint="default" w:ascii="Times New Roman" w:hAnsi="Times New Roman" w:eastAsia="方正仿宋_GBK" w:cs="Times New Roman"/>
          <w:color w:val="auto"/>
          <w:sz w:val="32"/>
          <w:szCs w:val="32"/>
          <w:highlight w:val="none"/>
          <w:shd w:val="clear" w:color="auto" w:fill="auto"/>
        </w:rPr>
        <w:t>现将有关事宜公告如下</w:t>
      </w:r>
      <w:r>
        <w:rPr>
          <w:rFonts w:hint="default" w:ascii="Times New Roman" w:hAnsi="Times New Roman" w:eastAsia="方正仿宋_GBK" w:cs="Times New Roman"/>
          <w:color w:val="auto"/>
          <w:sz w:val="32"/>
          <w:szCs w:val="32"/>
          <w:highlight w:val="none"/>
          <w:shd w:val="clear" w:color="auto" w:fill="auto"/>
          <w:lang w:eastAsia="zh-CN"/>
        </w:rPr>
        <w:t>：</w:t>
      </w:r>
    </w:p>
    <w:p w14:paraId="65203F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一、考调原则</w:t>
      </w:r>
    </w:p>
    <w:p w14:paraId="18C353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按照公开、平等、竞争、择优的原则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坚持德才兼备的用人标准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采取考试的方式进行。</w:t>
      </w:r>
    </w:p>
    <w:p w14:paraId="27D374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二、考调岗位</w:t>
      </w:r>
    </w:p>
    <w:p w14:paraId="1AA839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本次共考调</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名全额拨款事业单位工作人员。具体岗位信息见《20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年巫山县</w:t>
      </w:r>
      <w:r>
        <w:rPr>
          <w:rFonts w:hint="default" w:ascii="Times New Roman" w:hAnsi="Times New Roman" w:eastAsia="方正仿宋_GBK" w:cs="Times New Roman"/>
          <w:sz w:val="32"/>
          <w:szCs w:val="32"/>
          <w:lang w:eastAsia="zh-CN"/>
        </w:rPr>
        <w:t>教委直属单位</w:t>
      </w:r>
      <w:r>
        <w:rPr>
          <w:rFonts w:hint="default" w:ascii="Times New Roman" w:hAnsi="Times New Roman" w:eastAsia="方正仿宋_GBK" w:cs="Times New Roman"/>
          <w:sz w:val="32"/>
          <w:szCs w:val="32"/>
        </w:rPr>
        <w:t>公开考调事业单位工作人员职位一览表》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附件1，以下简称《一览表》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029FF5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三、考调范围及条件</w:t>
      </w:r>
    </w:p>
    <w:p w14:paraId="51A7DF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一</w:t>
      </w:r>
      <w:r>
        <w:rPr>
          <w:rFonts w:hint="default" w:ascii="Times New Roman" w:hAnsi="Times New Roman" w:eastAsia="方正楷体_GBK" w:cs="Times New Roman"/>
          <w:b w:val="0"/>
          <w:bCs w:val="0"/>
          <w:sz w:val="32"/>
          <w:szCs w:val="32"/>
          <w:lang w:eastAsia="zh-CN"/>
        </w:rPr>
        <w:t>）报考</w:t>
      </w:r>
      <w:r>
        <w:rPr>
          <w:rFonts w:hint="default" w:ascii="Times New Roman" w:hAnsi="Times New Roman" w:eastAsia="方正楷体_GBK" w:cs="Times New Roman"/>
          <w:b w:val="0"/>
          <w:bCs w:val="0"/>
          <w:sz w:val="32"/>
          <w:szCs w:val="32"/>
        </w:rPr>
        <w:t>范围</w:t>
      </w:r>
    </w:p>
    <w:p w14:paraId="30E250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城区学校中层及以上管理干部（以组织</w:t>
      </w:r>
      <w:r>
        <w:rPr>
          <w:rFonts w:hint="default" w:ascii="Times New Roman" w:hAnsi="Times New Roman" w:eastAsia="方正仿宋_GBK" w:cs="Times New Roman"/>
          <w:sz w:val="32"/>
          <w:szCs w:val="32"/>
          <w:lang w:eastAsia="zh-CN"/>
        </w:rPr>
        <w:t>部</w:t>
      </w:r>
      <w:r>
        <w:rPr>
          <w:rFonts w:hint="default" w:ascii="Times New Roman" w:hAnsi="Times New Roman" w:eastAsia="方正仿宋_GBK" w:cs="Times New Roman"/>
          <w:sz w:val="32"/>
          <w:szCs w:val="32"/>
        </w:rPr>
        <w:t>、人社</w:t>
      </w:r>
      <w:r>
        <w:rPr>
          <w:rFonts w:hint="default" w:ascii="Times New Roman" w:hAnsi="Times New Roman" w:eastAsia="方正仿宋_GBK" w:cs="Times New Roman"/>
          <w:sz w:val="32"/>
          <w:szCs w:val="32"/>
          <w:lang w:eastAsia="zh-CN"/>
        </w:rPr>
        <w:t>局、教委</w:t>
      </w:r>
      <w:r>
        <w:rPr>
          <w:rFonts w:hint="default" w:ascii="Times New Roman" w:hAnsi="Times New Roman" w:eastAsia="方正仿宋_GBK" w:cs="Times New Roman"/>
          <w:sz w:val="32"/>
          <w:szCs w:val="32"/>
        </w:rPr>
        <w:t>的任命文件为准）</w:t>
      </w:r>
      <w:r>
        <w:rPr>
          <w:rFonts w:hint="default" w:ascii="Times New Roman" w:hAnsi="Times New Roman" w:eastAsia="方正仿宋_GBK" w:cs="Times New Roman"/>
          <w:sz w:val="32"/>
          <w:szCs w:val="32"/>
          <w:lang w:eastAsia="zh-CN"/>
        </w:rPr>
        <w:t>；</w:t>
      </w:r>
    </w:p>
    <w:p w14:paraId="0F8DF3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上派到教委机关及直属单位（</w:t>
      </w:r>
      <w:r>
        <w:rPr>
          <w:rFonts w:hint="default" w:ascii="Times New Roman" w:hAnsi="Times New Roman" w:eastAsia="方正仿宋_GBK" w:cs="Times New Roman"/>
          <w:sz w:val="32"/>
          <w:szCs w:val="32"/>
          <w:lang w:eastAsia="zh-CN"/>
        </w:rPr>
        <w:t>不含</w:t>
      </w:r>
      <w:r>
        <w:rPr>
          <w:rFonts w:hint="default" w:ascii="Times New Roman" w:hAnsi="Times New Roman" w:eastAsia="方正仿宋_GBK" w:cs="Times New Roman"/>
          <w:sz w:val="32"/>
          <w:szCs w:val="32"/>
        </w:rPr>
        <w:t>支付中心）的人员</w:t>
      </w:r>
      <w:r>
        <w:rPr>
          <w:rFonts w:hint="default" w:ascii="Times New Roman" w:hAnsi="Times New Roman" w:eastAsia="方正仿宋_GBK" w:cs="Times New Roman"/>
          <w:sz w:val="32"/>
          <w:szCs w:val="32"/>
          <w:lang w:eastAsia="zh-CN"/>
        </w:rPr>
        <w:t>。</w:t>
      </w:r>
    </w:p>
    <w:p w14:paraId="616EC2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二</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基本条件</w:t>
      </w:r>
    </w:p>
    <w:p w14:paraId="753796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1.政治素质好，品行端正</w:t>
      </w:r>
      <w:r>
        <w:rPr>
          <w:rFonts w:hint="default" w:ascii="Times New Roman" w:hAnsi="Times New Roman" w:eastAsia="方正仿宋_GBK" w:cs="Times New Roman"/>
          <w:sz w:val="32"/>
          <w:szCs w:val="32"/>
          <w:lang w:eastAsia="zh-CN"/>
        </w:rPr>
        <w:t>；</w:t>
      </w:r>
    </w:p>
    <w:p w14:paraId="508373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2.勤奋敬业，工作能力强，业务水平高</w:t>
      </w:r>
      <w:r>
        <w:rPr>
          <w:rFonts w:hint="default" w:ascii="Times New Roman" w:hAnsi="Times New Roman" w:eastAsia="方正仿宋_GBK" w:cs="Times New Roman"/>
          <w:sz w:val="32"/>
          <w:szCs w:val="32"/>
          <w:lang w:eastAsia="zh-CN"/>
        </w:rPr>
        <w:t>；</w:t>
      </w:r>
    </w:p>
    <w:p w14:paraId="67052C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参加工作</w:t>
      </w:r>
      <w:r>
        <w:rPr>
          <w:rFonts w:hint="default" w:ascii="Times New Roman" w:hAnsi="Times New Roman" w:eastAsia="方正仿宋_GBK" w:cs="Times New Roman"/>
          <w:sz w:val="32"/>
          <w:szCs w:val="32"/>
          <w:lang w:val="en-US" w:eastAsia="zh-CN"/>
        </w:rPr>
        <w:t>5年</w:t>
      </w:r>
      <w:r>
        <w:rPr>
          <w:rFonts w:hint="default" w:ascii="Times New Roman" w:hAnsi="Times New Roman" w:eastAsia="方正仿宋_GBK" w:cs="Times New Roman"/>
          <w:sz w:val="32"/>
          <w:szCs w:val="32"/>
          <w:lang w:eastAsia="zh-CN"/>
        </w:rPr>
        <w:t>及以上（</w:t>
      </w:r>
      <w:r>
        <w:rPr>
          <w:rFonts w:hint="default" w:ascii="Times New Roman" w:hAnsi="Times New Roman" w:eastAsia="方正仿宋_GBK" w:cs="Times New Roman"/>
          <w:sz w:val="32"/>
          <w:szCs w:val="32"/>
          <w:lang w:val="en-US" w:eastAsia="zh-CN"/>
        </w:rPr>
        <w:t>2020年9月30日前入职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近三年年度考核均为合格及以上等次</w:t>
      </w:r>
      <w:r>
        <w:rPr>
          <w:rFonts w:hint="default" w:ascii="Times New Roman" w:hAnsi="Times New Roman" w:eastAsia="方正仿宋_GBK" w:cs="Times New Roman"/>
          <w:sz w:val="32"/>
          <w:szCs w:val="32"/>
          <w:lang w:eastAsia="zh-CN"/>
        </w:rPr>
        <w:t>；</w:t>
      </w:r>
    </w:p>
    <w:p w14:paraId="5F5B80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4.具有正常履行职责的身</w:t>
      </w:r>
      <w:r>
        <w:rPr>
          <w:rFonts w:hint="default" w:ascii="Times New Roman" w:hAnsi="Times New Roman" w:eastAsia="方正仿宋_GBK" w:cs="Times New Roman"/>
          <w:sz w:val="32"/>
          <w:szCs w:val="32"/>
          <w:lang w:eastAsia="zh-CN"/>
        </w:rPr>
        <w:t>心</w:t>
      </w:r>
      <w:r>
        <w:rPr>
          <w:rFonts w:hint="default" w:ascii="Times New Roman" w:hAnsi="Times New Roman" w:eastAsia="方正仿宋_GBK" w:cs="Times New Roman"/>
          <w:sz w:val="32"/>
          <w:szCs w:val="32"/>
        </w:rPr>
        <w:t>条件</w:t>
      </w:r>
      <w:r>
        <w:rPr>
          <w:rFonts w:hint="default" w:ascii="Times New Roman" w:hAnsi="Times New Roman" w:eastAsia="方正仿宋_GBK" w:cs="Times New Roman"/>
          <w:sz w:val="32"/>
          <w:szCs w:val="32"/>
          <w:lang w:eastAsia="zh-CN"/>
        </w:rPr>
        <w:t>；</w:t>
      </w:r>
    </w:p>
    <w:p w14:paraId="404E33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5.本人签字承诺考调聘用后，按照单位“空岗原则”，自愿重新聘任岗位等级</w:t>
      </w:r>
      <w:r>
        <w:rPr>
          <w:rFonts w:hint="eastAsia" w:ascii="Times New Roman" w:hAnsi="Times New Roman" w:eastAsia="方正仿宋_GBK" w:cs="Times New Roman"/>
          <w:sz w:val="32"/>
          <w:szCs w:val="32"/>
          <w:lang w:eastAsia="zh-CN"/>
        </w:rPr>
        <w:t>；</w:t>
      </w:r>
    </w:p>
    <w:p w14:paraId="17C59F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6.具备考调职位所要求的其他资格条件，详见《一览表》</w:t>
      </w:r>
      <w:r>
        <w:rPr>
          <w:rFonts w:hint="eastAsia" w:ascii="Times New Roman" w:hAnsi="Times New Roman" w:eastAsia="方正仿宋_GBK" w:cs="Times New Roman"/>
          <w:sz w:val="32"/>
          <w:szCs w:val="32"/>
          <w:lang w:eastAsia="zh-CN"/>
        </w:rPr>
        <w:t>。</w:t>
      </w:r>
    </w:p>
    <w:p w14:paraId="109613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三</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sz w:val="32"/>
          <w:szCs w:val="32"/>
        </w:rPr>
        <w:t>有下列情形之一的，不得</w:t>
      </w:r>
      <w:r>
        <w:rPr>
          <w:rFonts w:hint="default" w:ascii="Times New Roman" w:hAnsi="Times New Roman" w:eastAsia="方正楷体_GBK" w:cs="Times New Roman"/>
          <w:sz w:val="32"/>
          <w:szCs w:val="32"/>
          <w:lang w:eastAsia="zh-CN"/>
        </w:rPr>
        <w:t>报考</w:t>
      </w:r>
    </w:p>
    <w:p w14:paraId="7ED3D8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sz w:val="32"/>
          <w:szCs w:val="32"/>
        </w:rPr>
        <w:t>试用期内的机关事业单位人员</w:t>
      </w:r>
      <w:r>
        <w:rPr>
          <w:rFonts w:hint="default" w:ascii="Times New Roman" w:hAnsi="Times New Roman" w:eastAsia="方正仿宋_GBK" w:cs="Times New Roman"/>
          <w:sz w:val="32"/>
          <w:szCs w:val="32"/>
          <w:lang w:eastAsia="zh-CN"/>
        </w:rPr>
        <w:t>；</w:t>
      </w:r>
    </w:p>
    <w:p w14:paraId="6F8E75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2.重要公务尚未处理完毕，且</w:t>
      </w:r>
      <w:r>
        <w:rPr>
          <w:rFonts w:hint="default" w:ascii="Times New Roman" w:hAnsi="Times New Roman" w:eastAsia="方正仿宋_GBK" w:cs="Times New Roman"/>
          <w:sz w:val="32"/>
          <w:szCs w:val="32"/>
          <w:lang w:eastAsia="zh-CN"/>
        </w:rPr>
        <w:t>需</w:t>
      </w:r>
      <w:r>
        <w:rPr>
          <w:rFonts w:hint="default" w:ascii="Times New Roman" w:hAnsi="Times New Roman" w:eastAsia="方正仿宋_GBK" w:cs="Times New Roman"/>
          <w:sz w:val="32"/>
          <w:szCs w:val="32"/>
        </w:rPr>
        <w:t>由本人继续处理的</w:t>
      </w:r>
      <w:r>
        <w:rPr>
          <w:rFonts w:hint="default" w:ascii="Times New Roman" w:hAnsi="Times New Roman" w:eastAsia="方正仿宋_GBK" w:cs="Times New Roman"/>
          <w:sz w:val="32"/>
          <w:szCs w:val="32"/>
          <w:lang w:eastAsia="zh-CN"/>
        </w:rPr>
        <w:t>；</w:t>
      </w:r>
    </w:p>
    <w:p w14:paraId="417F52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3.正在接受审计、纪律审查，涉嫌犯罪正在被调查或者司法程序尚未终结的</w:t>
      </w:r>
      <w:r>
        <w:rPr>
          <w:rFonts w:hint="default" w:ascii="Times New Roman" w:hAnsi="Times New Roman" w:eastAsia="方正仿宋_GBK" w:cs="Times New Roman"/>
          <w:sz w:val="32"/>
          <w:szCs w:val="32"/>
          <w:lang w:eastAsia="zh-CN"/>
        </w:rPr>
        <w:t>；</w:t>
      </w:r>
    </w:p>
    <w:p w14:paraId="112DEE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4.近三年内病假累计超过半年或事假累计超过1个月及以上的</w:t>
      </w:r>
      <w:r>
        <w:rPr>
          <w:rFonts w:hint="default" w:ascii="Times New Roman" w:hAnsi="Times New Roman" w:eastAsia="方正仿宋_GBK" w:cs="Times New Roman"/>
          <w:sz w:val="32"/>
          <w:szCs w:val="32"/>
          <w:lang w:eastAsia="zh-CN"/>
        </w:rPr>
        <w:t>；</w:t>
      </w:r>
    </w:p>
    <w:p w14:paraId="5BA7D9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5.近三年内有违法乱纪行为受到治安、刑事处罚或受到党纪政纪处分的</w:t>
      </w:r>
      <w:r>
        <w:rPr>
          <w:rFonts w:hint="default" w:ascii="Times New Roman" w:hAnsi="Times New Roman" w:eastAsia="方正仿宋_GBK" w:cs="Times New Roman"/>
          <w:sz w:val="32"/>
          <w:szCs w:val="32"/>
          <w:lang w:eastAsia="zh-CN"/>
        </w:rPr>
        <w:t>；</w:t>
      </w:r>
    </w:p>
    <w:p w14:paraId="034F18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6.近三年内年度考核有基本合格、不合格或不定等的</w:t>
      </w:r>
      <w:r>
        <w:rPr>
          <w:rFonts w:hint="default" w:ascii="Times New Roman" w:hAnsi="Times New Roman" w:eastAsia="方正仿宋_GBK" w:cs="Times New Roman"/>
          <w:sz w:val="32"/>
          <w:szCs w:val="32"/>
          <w:lang w:eastAsia="zh-CN"/>
        </w:rPr>
        <w:t>；</w:t>
      </w:r>
    </w:p>
    <w:p w14:paraId="002F72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7.品行表现差造成严重后果或不良社会影响的</w:t>
      </w:r>
      <w:r>
        <w:rPr>
          <w:rFonts w:hint="default" w:ascii="Times New Roman" w:hAnsi="Times New Roman" w:eastAsia="方正仿宋_GBK" w:cs="Times New Roman"/>
          <w:sz w:val="32"/>
          <w:szCs w:val="32"/>
          <w:lang w:eastAsia="zh-CN"/>
        </w:rPr>
        <w:t>；</w:t>
      </w:r>
    </w:p>
    <w:p w14:paraId="357309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8.法律、法规规定的其他情形。</w:t>
      </w:r>
    </w:p>
    <w:p w14:paraId="41F858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四、</w:t>
      </w:r>
      <w:r>
        <w:rPr>
          <w:rFonts w:hint="eastAsia" w:ascii="方正黑体_GBK" w:hAnsi="方正黑体_GBK" w:eastAsia="方正黑体_GBK" w:cs="方正黑体_GBK"/>
          <w:b w:val="0"/>
          <w:bCs w:val="0"/>
          <w:sz w:val="32"/>
          <w:szCs w:val="32"/>
        </w:rPr>
        <w:t>报名</w:t>
      </w:r>
    </w:p>
    <w:p w14:paraId="02D5E2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采取现场报名方式。如本人不能到现场报名的，可委托报名，</w:t>
      </w:r>
      <w:r>
        <w:rPr>
          <w:rFonts w:hint="default" w:ascii="Times New Roman" w:hAnsi="Times New Roman" w:eastAsia="方正仿宋_GBK" w:cs="Times New Roman"/>
          <w:sz w:val="32"/>
          <w:szCs w:val="32"/>
          <w:lang w:eastAsia="zh-CN"/>
        </w:rPr>
        <w:t>需</w:t>
      </w:r>
      <w:r>
        <w:rPr>
          <w:rFonts w:hint="default" w:ascii="Times New Roman" w:hAnsi="Times New Roman" w:eastAsia="方正仿宋_GBK" w:cs="Times New Roman"/>
          <w:sz w:val="32"/>
          <w:szCs w:val="32"/>
        </w:rPr>
        <w:t>提供委托书、委托人与被委托人身份证原件、复印件。</w:t>
      </w:r>
    </w:p>
    <w:p w14:paraId="4A955B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（一）</w:t>
      </w:r>
      <w:r>
        <w:rPr>
          <w:rFonts w:hint="default" w:ascii="方正楷体_GBK" w:hAnsi="方正楷体_GBK" w:eastAsia="方正楷体_GBK" w:cs="方正楷体_GBK"/>
          <w:sz w:val="32"/>
          <w:szCs w:val="32"/>
          <w:lang w:val="en-US" w:eastAsia="zh-CN"/>
        </w:rPr>
        <w:t>报名时间：</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日(上午9:00-12:00)。</w:t>
      </w:r>
    </w:p>
    <w:p w14:paraId="1D4614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（二）</w:t>
      </w:r>
      <w:r>
        <w:rPr>
          <w:rFonts w:hint="default" w:ascii="方正楷体_GBK" w:hAnsi="方正楷体_GBK" w:eastAsia="方正楷体_GBK" w:cs="方正楷体_GBK"/>
          <w:sz w:val="32"/>
          <w:szCs w:val="32"/>
          <w:lang w:val="en-US" w:eastAsia="zh-CN"/>
        </w:rPr>
        <w:t>报名地点：</w:t>
      </w:r>
      <w:r>
        <w:rPr>
          <w:rFonts w:hint="default" w:ascii="Times New Roman" w:hAnsi="Times New Roman" w:eastAsia="方正仿宋_GBK" w:cs="Times New Roman"/>
          <w:sz w:val="32"/>
          <w:szCs w:val="32"/>
        </w:rPr>
        <w:t>巫山县教育委员会人事科</w:t>
      </w:r>
      <w:r>
        <w:rPr>
          <w:rFonts w:hint="default" w:ascii="Times New Roman" w:hAnsi="Times New Roman" w:eastAsia="方正仿宋_GBK" w:cs="Times New Roman"/>
          <w:sz w:val="32"/>
          <w:szCs w:val="32"/>
          <w:lang w:val="en-US" w:eastAsia="zh-CN"/>
        </w:rPr>
        <w:t>209</w:t>
      </w:r>
      <w:r>
        <w:rPr>
          <w:rFonts w:hint="default" w:ascii="Times New Roman" w:hAnsi="Times New Roman" w:eastAsia="方正仿宋_GBK" w:cs="Times New Roman"/>
          <w:sz w:val="32"/>
          <w:szCs w:val="32"/>
        </w:rPr>
        <w:t>室。</w:t>
      </w:r>
    </w:p>
    <w:p w14:paraId="588091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（三）</w:t>
      </w:r>
      <w:r>
        <w:rPr>
          <w:rFonts w:hint="default" w:ascii="方正楷体_GBK" w:hAnsi="方正楷体_GBK" w:eastAsia="方正楷体_GBK" w:cs="方正楷体_GBK"/>
          <w:sz w:val="32"/>
          <w:szCs w:val="32"/>
          <w:lang w:val="en-US" w:eastAsia="zh-CN"/>
        </w:rPr>
        <w:t>资料要求：</w:t>
      </w:r>
      <w:r>
        <w:rPr>
          <w:rFonts w:hint="default" w:ascii="Times New Roman" w:hAnsi="Times New Roman" w:eastAsia="方正仿宋_GBK" w:cs="Times New Roman"/>
          <w:sz w:val="32"/>
          <w:szCs w:val="32"/>
        </w:rPr>
        <w:t>报名</w:t>
      </w:r>
      <w:r>
        <w:rPr>
          <w:rFonts w:hint="default" w:ascii="Times New Roman" w:hAnsi="Times New Roman" w:eastAsia="方正仿宋_GBK" w:cs="Times New Roman"/>
          <w:sz w:val="32"/>
          <w:szCs w:val="32"/>
          <w:lang w:eastAsia="zh-CN"/>
        </w:rPr>
        <w:t>时需提交</w:t>
      </w:r>
      <w:r>
        <w:rPr>
          <w:rFonts w:hint="default" w:ascii="Times New Roman" w:hAnsi="Times New Roman" w:eastAsia="方正仿宋_GBK" w:cs="Times New Roman"/>
          <w:sz w:val="32"/>
          <w:szCs w:val="32"/>
        </w:rPr>
        <w:t>本人身份证、毕业证、教师资格证原件及复印件1份，近期同底免冠一寸照片2张、《巫山县公开考调事业单位工作人员报名表》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附件2，编制所在单位及主管部门负责人要分别签字同意报考并加盖单位鲜章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《巫山县公开考调事业单位工作人员个人信息汇总表》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附件3，纸制件1份、EXCEL电子文档请考生用U盘拷贝后带至报名处提交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2DA963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（四）</w:t>
      </w:r>
      <w:r>
        <w:rPr>
          <w:rFonts w:hint="default" w:ascii="方正楷体_GBK" w:hAnsi="方正楷体_GBK" w:eastAsia="方正楷体_GBK" w:cs="方正楷体_GBK"/>
          <w:sz w:val="32"/>
          <w:szCs w:val="32"/>
          <w:lang w:val="en-US" w:eastAsia="zh-CN"/>
        </w:rPr>
        <w:t>未达到开考比例情形的处理：</w:t>
      </w:r>
      <w:r>
        <w:rPr>
          <w:rFonts w:hint="default" w:ascii="Times New Roman" w:hAnsi="Times New Roman" w:eastAsia="方正仿宋_GBK" w:cs="Times New Roman"/>
          <w:sz w:val="32"/>
          <w:szCs w:val="32"/>
        </w:rPr>
        <w:t>拟考调岗位人数与</w:t>
      </w:r>
      <w:r>
        <w:rPr>
          <w:rFonts w:hint="default" w:ascii="Times New Roman" w:hAnsi="Times New Roman" w:eastAsia="方正仿宋_GBK" w:cs="Times New Roman"/>
          <w:sz w:val="32"/>
          <w:szCs w:val="32"/>
          <w:lang w:eastAsia="zh-CN"/>
        </w:rPr>
        <w:t>实际</w:t>
      </w:r>
      <w:r>
        <w:rPr>
          <w:rFonts w:hint="default" w:ascii="Times New Roman" w:hAnsi="Times New Roman" w:eastAsia="方正仿宋_GBK" w:cs="Times New Roman"/>
          <w:sz w:val="32"/>
          <w:szCs w:val="32"/>
        </w:rPr>
        <w:t>报名人数达到1:2的比例，达不到1:2的，则相应递减考调指标。</w:t>
      </w:r>
    </w:p>
    <w:p w14:paraId="482918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（五）</w:t>
      </w:r>
      <w:r>
        <w:rPr>
          <w:rFonts w:hint="default" w:ascii="方正楷体_GBK" w:hAnsi="方正楷体_GBK" w:eastAsia="方正楷体_GBK" w:cs="方正楷体_GBK"/>
          <w:sz w:val="32"/>
          <w:szCs w:val="32"/>
          <w:lang w:val="en-US" w:eastAsia="zh-CN"/>
        </w:rPr>
        <w:t>领取《准考证》：</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在报名</w:t>
      </w:r>
      <w:r>
        <w:rPr>
          <w:rFonts w:hint="default" w:ascii="Times New Roman" w:hAnsi="Times New Roman" w:eastAsia="方正仿宋_GBK" w:cs="Times New Roman"/>
          <w:sz w:val="32"/>
          <w:szCs w:val="32"/>
          <w:lang w:eastAsia="zh-CN"/>
        </w:rPr>
        <w:t>地点</w:t>
      </w:r>
      <w:r>
        <w:rPr>
          <w:rFonts w:hint="default" w:ascii="Times New Roman" w:hAnsi="Times New Roman" w:eastAsia="方正仿宋_GBK" w:cs="Times New Roman"/>
          <w:sz w:val="32"/>
          <w:szCs w:val="32"/>
        </w:rPr>
        <w:t>领取准考证。委托他人领取的，</w:t>
      </w:r>
      <w:r>
        <w:rPr>
          <w:rFonts w:hint="default" w:ascii="Times New Roman" w:hAnsi="Times New Roman" w:eastAsia="方正仿宋_GBK" w:cs="Times New Roman"/>
          <w:sz w:val="32"/>
          <w:szCs w:val="32"/>
          <w:lang w:eastAsia="zh-CN"/>
        </w:rPr>
        <w:t>需</w:t>
      </w:r>
      <w:r>
        <w:rPr>
          <w:rFonts w:hint="default" w:ascii="Times New Roman" w:hAnsi="Times New Roman" w:eastAsia="方正仿宋_GBK" w:cs="Times New Roman"/>
          <w:sz w:val="32"/>
          <w:szCs w:val="32"/>
        </w:rPr>
        <w:t>出示</w:t>
      </w:r>
      <w:r>
        <w:rPr>
          <w:rFonts w:hint="default" w:ascii="Times New Roman" w:hAnsi="Times New Roman" w:eastAsia="方正仿宋_GBK" w:cs="Times New Roman"/>
          <w:b/>
          <w:bCs/>
          <w:sz w:val="32"/>
          <w:szCs w:val="32"/>
        </w:rPr>
        <w:t>委托人、被委托人的身份证及委托书</w:t>
      </w:r>
      <w:r>
        <w:rPr>
          <w:rFonts w:hint="default" w:ascii="Times New Roman" w:hAnsi="Times New Roman" w:eastAsia="方正仿宋_GBK" w:cs="Times New Roman"/>
          <w:sz w:val="32"/>
          <w:szCs w:val="32"/>
        </w:rPr>
        <w:t>原件。逾期不领取的，责任由考生自负。</w:t>
      </w:r>
    </w:p>
    <w:p w14:paraId="4BBB20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五、</w:t>
      </w:r>
      <w:r>
        <w:rPr>
          <w:rFonts w:hint="eastAsia" w:ascii="方正黑体_GBK" w:hAnsi="方正黑体_GBK" w:eastAsia="方正黑体_GBK" w:cs="方正黑体_GBK"/>
          <w:b w:val="0"/>
          <w:bCs w:val="0"/>
          <w:sz w:val="32"/>
          <w:szCs w:val="32"/>
        </w:rPr>
        <w:t>考试</w:t>
      </w:r>
    </w:p>
    <w:p w14:paraId="63851B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考试采用笔试的方式进行</w:t>
      </w:r>
    </w:p>
    <w:p w14:paraId="1CCDBC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（一）</w:t>
      </w:r>
      <w:r>
        <w:rPr>
          <w:rFonts w:hint="default" w:ascii="方正楷体_GBK" w:hAnsi="方正楷体_GBK" w:eastAsia="方正楷体_GBK" w:cs="方正楷体_GBK"/>
          <w:sz w:val="32"/>
          <w:szCs w:val="32"/>
          <w:lang w:val="en-US" w:eastAsia="zh-CN"/>
        </w:rPr>
        <w:t>笔试科目：</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教育综合基础知识</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（满分</w:t>
      </w:r>
      <w:r>
        <w:rPr>
          <w:rFonts w:hint="default" w:ascii="Times New Roman" w:hAnsi="Times New Roman" w:eastAsia="方正仿宋_GBK" w:cs="Times New Roman"/>
          <w:sz w:val="32"/>
          <w:szCs w:val="32"/>
        </w:rPr>
        <w:t>100分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，采取闭卷方式进行。</w:t>
      </w:r>
    </w:p>
    <w:p w14:paraId="512BF2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eastAsia" w:ascii="方正楷体_GBK" w:hAnsi="方正楷体_GBK" w:eastAsia="方正楷体_GBK" w:cs="方正楷体_GBK"/>
          <w:sz w:val="32"/>
          <w:szCs w:val="32"/>
          <w:lang w:val="en-US" w:eastAsia="zh-CN"/>
        </w:rPr>
        <w:t>（二）</w:t>
      </w:r>
      <w:r>
        <w:rPr>
          <w:rFonts w:hint="default" w:ascii="方正楷体_GBK" w:hAnsi="方正楷体_GBK" w:eastAsia="方正楷体_GBK" w:cs="方正楷体_GBK"/>
          <w:sz w:val="32"/>
          <w:szCs w:val="32"/>
          <w:lang w:val="en-US" w:eastAsia="zh-CN"/>
        </w:rPr>
        <w:t>笔试时间：</w:t>
      </w:r>
      <w:r>
        <w:rPr>
          <w:rFonts w:hint="default" w:ascii="Times New Roman" w:hAnsi="Times New Roman" w:eastAsia="方正仿宋_GBK" w:cs="Times New Roman"/>
          <w:color w:val="auto"/>
          <w:sz w:val="32"/>
          <w:szCs w:val="32"/>
          <w:highlight w:val="none"/>
          <w:shd w:val="clear" w:color="auto" w:fill="auto"/>
        </w:rPr>
        <w:t>暂定于</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（星期三）</w:t>
      </w:r>
      <w:r>
        <w:rPr>
          <w:rFonts w:hint="default" w:ascii="Times New Roman" w:hAnsi="Times New Roman" w:eastAsia="方正仿宋_GBK" w:cs="Times New Roman"/>
          <w:color w:val="auto"/>
          <w:sz w:val="32"/>
          <w:szCs w:val="32"/>
          <w:highlight w:val="none"/>
          <w:shd w:val="clear" w:color="auto" w:fill="auto"/>
        </w:rPr>
        <w:t>，具体时间及地点详见准考证。</w:t>
      </w:r>
      <w:r>
        <w:rPr>
          <w:rFonts w:hint="default" w:ascii="Times New Roman" w:hAnsi="Times New Roman" w:eastAsia="方正仿宋_GBK" w:cs="Times New Roman"/>
          <w:color w:val="auto"/>
          <w:sz w:val="32"/>
          <w:szCs w:val="32"/>
          <w:highlight w:val="none"/>
          <w:shd w:val="clear" w:color="auto" w:fill="auto"/>
          <w:lang w:eastAsia="zh-CN"/>
        </w:rPr>
        <w:t>笔试时间如有</w:t>
      </w:r>
      <w:r>
        <w:rPr>
          <w:rFonts w:hint="default" w:ascii="Times New Roman" w:hAnsi="Times New Roman" w:eastAsia="方正仿宋_GBK" w:cs="Times New Roman"/>
          <w:color w:val="auto"/>
          <w:sz w:val="32"/>
          <w:szCs w:val="32"/>
          <w:highlight w:val="none"/>
          <w:shd w:val="clear" w:color="auto" w:fill="auto"/>
        </w:rPr>
        <w:t>调整，将另行通知</w:t>
      </w:r>
      <w:r>
        <w:rPr>
          <w:rFonts w:hint="default" w:ascii="Times New Roman" w:hAnsi="Times New Roman" w:eastAsia="方正仿宋_GBK" w:cs="Times New Roman"/>
          <w:color w:val="auto"/>
          <w:sz w:val="32"/>
          <w:szCs w:val="32"/>
          <w:highlight w:val="none"/>
          <w:shd w:val="clear" w:color="auto" w:fill="auto"/>
          <w:lang w:eastAsia="zh-CN"/>
        </w:rPr>
        <w:t>。</w:t>
      </w:r>
    </w:p>
    <w:p w14:paraId="2E5A29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（三）</w:t>
      </w:r>
      <w:r>
        <w:rPr>
          <w:rFonts w:hint="default" w:ascii="方正楷体_GBK" w:hAnsi="方正楷体_GBK" w:eastAsia="方正楷体_GBK" w:cs="方正楷体_GBK"/>
          <w:sz w:val="32"/>
          <w:szCs w:val="32"/>
          <w:lang w:val="en-US" w:eastAsia="zh-CN"/>
        </w:rPr>
        <w:t>成绩计算：</w:t>
      </w:r>
      <w:r>
        <w:rPr>
          <w:rFonts w:hint="default" w:ascii="Times New Roman" w:hAnsi="Times New Roman" w:eastAsia="方正仿宋_GBK" w:cs="Times New Roman"/>
          <w:sz w:val="32"/>
          <w:szCs w:val="32"/>
        </w:rPr>
        <w:t>考试成绩=笔试成绩(采用百分制计算四舍五入精确到</w:t>
      </w:r>
      <w:r>
        <w:rPr>
          <w:rFonts w:hint="default" w:ascii="Times New Roman" w:hAnsi="Times New Roman" w:eastAsia="方正仿宋_GBK" w:cs="Times New Roman"/>
          <w:sz w:val="32"/>
          <w:szCs w:val="32"/>
          <w:lang w:eastAsia="zh-CN"/>
        </w:rPr>
        <w:t>二位</w:t>
      </w:r>
      <w:r>
        <w:rPr>
          <w:rFonts w:hint="default" w:ascii="Times New Roman" w:hAnsi="Times New Roman" w:eastAsia="方正仿宋_GBK" w:cs="Times New Roman"/>
          <w:sz w:val="32"/>
          <w:szCs w:val="32"/>
        </w:rPr>
        <w:t>小数)</w:t>
      </w:r>
      <w:r>
        <w:rPr>
          <w:rFonts w:hint="default" w:ascii="Times New Roman" w:hAnsi="Times New Roman" w:eastAsia="方正仿宋_GBK" w:cs="Times New Roman"/>
          <w:sz w:val="32"/>
          <w:szCs w:val="32"/>
          <w:lang w:eastAsia="zh-CN"/>
        </w:rPr>
        <w:t>，按成绩由高到低，前</w:t>
      </w:r>
      <w:r>
        <w:rPr>
          <w:rFonts w:hint="default" w:ascii="Times New Roman" w:hAnsi="Times New Roman" w:eastAsia="方正仿宋_GBK" w:cs="Times New Roman"/>
          <w:sz w:val="32"/>
          <w:szCs w:val="32"/>
          <w:lang w:val="en-US" w:eastAsia="zh-CN"/>
        </w:rPr>
        <w:t>15名人员进入选岗阶段（如果出现放弃选岗的，按成绩由高到低依次递补），</w:t>
      </w:r>
      <w:r>
        <w:rPr>
          <w:rFonts w:hint="default" w:ascii="Times New Roman" w:hAnsi="Times New Roman" w:eastAsia="方正仿宋_GBK" w:cs="Times New Roman"/>
          <w:sz w:val="32"/>
          <w:szCs w:val="32"/>
          <w:lang w:eastAsia="zh-CN"/>
        </w:rPr>
        <w:t>若成绩出现并列，则依次按上派时间、工龄、年龄（以身份证为准）长者、大者优先进入选岗。</w:t>
      </w:r>
    </w:p>
    <w:p w14:paraId="01B884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六、选岗</w:t>
      </w:r>
    </w:p>
    <w:p w14:paraId="7EFABE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选岗人员</w:t>
      </w:r>
      <w:r>
        <w:rPr>
          <w:rFonts w:hint="default" w:ascii="Times New Roman" w:hAnsi="Times New Roman" w:eastAsia="方正仿宋_GBK" w:cs="Times New Roman"/>
          <w:sz w:val="32"/>
          <w:szCs w:val="32"/>
        </w:rPr>
        <w:t>携带准考证、身份证，在规定时间到指定地点</w:t>
      </w:r>
      <w:r>
        <w:rPr>
          <w:rFonts w:hint="default" w:ascii="Times New Roman" w:hAnsi="Times New Roman" w:eastAsia="方正仿宋_GBK" w:cs="Times New Roman"/>
          <w:sz w:val="32"/>
          <w:szCs w:val="32"/>
          <w:lang w:eastAsia="zh-CN"/>
        </w:rPr>
        <w:t>选岗</w:t>
      </w:r>
      <w:r>
        <w:rPr>
          <w:rFonts w:hint="default" w:ascii="Times New Roman" w:hAnsi="Times New Roman" w:eastAsia="方正仿宋_GBK" w:cs="Times New Roman"/>
          <w:sz w:val="32"/>
          <w:szCs w:val="32"/>
        </w:rPr>
        <w:t>，未按规定的时间</w:t>
      </w:r>
      <w:r>
        <w:rPr>
          <w:rFonts w:hint="default" w:ascii="Times New Roman" w:hAnsi="Times New Roman" w:eastAsia="方正仿宋_GBK" w:cs="Times New Roman"/>
          <w:sz w:val="32"/>
          <w:szCs w:val="32"/>
          <w:lang w:eastAsia="zh-CN"/>
        </w:rPr>
        <w:t>到达选岗</w:t>
      </w:r>
      <w:r>
        <w:rPr>
          <w:rFonts w:hint="default" w:ascii="Times New Roman" w:hAnsi="Times New Roman" w:eastAsia="方正仿宋_GBK" w:cs="Times New Roman"/>
          <w:sz w:val="32"/>
          <w:szCs w:val="32"/>
        </w:rPr>
        <w:t>地点的，视为放弃</w:t>
      </w:r>
      <w:r>
        <w:rPr>
          <w:rFonts w:hint="default" w:ascii="Times New Roman" w:hAnsi="Times New Roman" w:eastAsia="方正仿宋_GBK" w:cs="Times New Roman"/>
          <w:sz w:val="32"/>
          <w:szCs w:val="32"/>
          <w:lang w:eastAsia="zh-CN"/>
        </w:rPr>
        <w:t>选岗</w:t>
      </w:r>
      <w:r>
        <w:rPr>
          <w:rFonts w:hint="default" w:ascii="Times New Roman" w:hAnsi="Times New Roman" w:eastAsia="方正仿宋_GBK" w:cs="Times New Roman"/>
          <w:sz w:val="32"/>
          <w:szCs w:val="32"/>
        </w:rPr>
        <w:t>资格。考调单位</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岗位</w:t>
      </w:r>
      <w:r>
        <w:rPr>
          <w:rFonts w:hint="default" w:ascii="Times New Roman" w:hAnsi="Times New Roman" w:eastAsia="方正仿宋_GBK" w:cs="Times New Roman"/>
          <w:sz w:val="32"/>
          <w:szCs w:val="32"/>
          <w:lang w:eastAsia="zh-CN"/>
        </w:rPr>
        <w:t>拉通使用，</w:t>
      </w: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考试</w:t>
      </w:r>
      <w:r>
        <w:rPr>
          <w:rFonts w:hint="default" w:ascii="Times New Roman" w:hAnsi="Times New Roman" w:eastAsia="方正仿宋_GBK" w:cs="Times New Roman"/>
          <w:sz w:val="32"/>
          <w:szCs w:val="32"/>
        </w:rPr>
        <w:t>成绩由高到低的顺序依次由考生本人选择</w:t>
      </w:r>
      <w:r>
        <w:rPr>
          <w:rFonts w:hint="default" w:ascii="Times New Roman" w:hAnsi="Times New Roman" w:eastAsia="方正仿宋_GBK" w:cs="Times New Roman"/>
          <w:sz w:val="32"/>
          <w:szCs w:val="32"/>
          <w:lang w:eastAsia="zh-CN"/>
        </w:rPr>
        <w:t>考</w:t>
      </w:r>
      <w:r>
        <w:rPr>
          <w:rFonts w:hint="default" w:ascii="Times New Roman" w:hAnsi="Times New Roman" w:eastAsia="方正仿宋_GBK" w:cs="Times New Roman"/>
          <w:sz w:val="32"/>
          <w:szCs w:val="32"/>
        </w:rPr>
        <w:t>聘</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（详见附件1）</w:t>
      </w:r>
      <w:r>
        <w:rPr>
          <w:rFonts w:hint="default" w:ascii="Times New Roman" w:hAnsi="Times New Roman" w:eastAsia="方正仿宋_GBK" w:cs="Times New Roman"/>
          <w:sz w:val="32"/>
          <w:szCs w:val="32"/>
          <w:lang w:eastAsia="zh-CN"/>
        </w:rPr>
        <w:t>。</w:t>
      </w:r>
    </w:p>
    <w:p w14:paraId="258C0E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（一）选岗时间：</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上午</w:t>
      </w:r>
      <w:r>
        <w:rPr>
          <w:rFonts w:hint="default" w:ascii="Times New Roman" w:hAnsi="Times New Roman" w:eastAsia="方正仿宋_GBK" w:cs="Times New Roman"/>
          <w:sz w:val="32"/>
          <w:szCs w:val="32"/>
          <w:lang w:val="en-US" w:eastAsia="zh-CN"/>
        </w:rPr>
        <w:t>10:00</w:t>
      </w:r>
    </w:p>
    <w:p w14:paraId="4A7D51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w:t>
      </w:r>
      <w:r>
        <w:rPr>
          <w:rFonts w:hint="default" w:ascii="方正楷体_GBK" w:hAnsi="方正楷体_GBK" w:eastAsia="方正楷体_GBK" w:cs="方正楷体_GBK"/>
          <w:sz w:val="32"/>
          <w:szCs w:val="32"/>
          <w:lang w:val="en-US" w:eastAsia="zh-CN"/>
        </w:rPr>
        <w:t>选岗地点：</w:t>
      </w:r>
      <w:r>
        <w:rPr>
          <w:rFonts w:hint="default" w:ascii="Times New Roman" w:hAnsi="Times New Roman" w:eastAsia="方正仿宋_GBK" w:cs="Times New Roman"/>
          <w:sz w:val="32"/>
          <w:szCs w:val="32"/>
          <w:lang w:val="en-US" w:eastAsia="zh-CN"/>
        </w:rPr>
        <w:t>巫山县教委208会议室。</w:t>
      </w:r>
    </w:p>
    <w:p w14:paraId="2EA2C6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七、</w:t>
      </w:r>
      <w:r>
        <w:rPr>
          <w:rFonts w:hint="eastAsia" w:ascii="方正黑体_GBK" w:hAnsi="方正黑体_GBK" w:eastAsia="方正黑体_GBK" w:cs="方正黑体_GBK"/>
          <w:b w:val="0"/>
          <w:bCs w:val="0"/>
          <w:sz w:val="32"/>
          <w:szCs w:val="32"/>
        </w:rPr>
        <w:t>考察</w:t>
      </w:r>
    </w:p>
    <w:p w14:paraId="4CDE33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考察实行</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额考察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考察由县人力社保局会同招聘单位及其主管部门组织实施。对其思想政治表现、道德品质、业务能力、工作实绩等情况进行考察并对其资格条件进行复审。</w:t>
      </w:r>
    </w:p>
    <w:p w14:paraId="7E6B6B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Times New Roman" w:hAnsi="Times New Roman" w:eastAsia="方正楷体_GBK" w:cs="Times New Roman"/>
          <w:b w:val="0"/>
          <w:bCs w:val="0"/>
          <w:sz w:val="32"/>
          <w:szCs w:val="32"/>
          <w:lang w:eastAsia="zh-CN"/>
        </w:rPr>
      </w:pPr>
      <w:r>
        <w:rPr>
          <w:rFonts w:hint="eastAsia" w:ascii="方正黑体_GBK" w:hAnsi="方正黑体_GBK" w:eastAsia="方正黑体_GBK" w:cs="方正黑体_GBK"/>
          <w:b w:val="0"/>
          <w:bCs w:val="0"/>
          <w:sz w:val="32"/>
          <w:szCs w:val="32"/>
          <w:lang w:eastAsia="zh-CN"/>
        </w:rPr>
        <w:t>八、</w:t>
      </w:r>
      <w:r>
        <w:rPr>
          <w:rFonts w:hint="eastAsia" w:ascii="方正黑体_GBK" w:hAnsi="方正黑体_GBK" w:eastAsia="方正黑体_GBK" w:cs="方正黑体_GBK"/>
          <w:b w:val="0"/>
          <w:bCs w:val="0"/>
          <w:sz w:val="32"/>
          <w:szCs w:val="32"/>
        </w:rPr>
        <w:t>公示和</w:t>
      </w:r>
      <w:r>
        <w:rPr>
          <w:rFonts w:hint="eastAsia" w:ascii="方正黑体_GBK" w:hAnsi="方正黑体_GBK" w:eastAsia="方正黑体_GBK" w:cs="方正黑体_GBK"/>
          <w:b w:val="0"/>
          <w:bCs w:val="0"/>
          <w:sz w:val="32"/>
          <w:szCs w:val="32"/>
          <w:lang w:eastAsia="zh-CN"/>
        </w:rPr>
        <w:t>转聘</w:t>
      </w:r>
    </w:p>
    <w:p w14:paraId="4E909A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公示。</w:t>
      </w:r>
      <w:r>
        <w:rPr>
          <w:rFonts w:hint="default" w:ascii="Times New Roman" w:hAnsi="Times New Roman" w:eastAsia="方正仿宋_GBK" w:cs="Times New Roman"/>
          <w:sz w:val="32"/>
          <w:szCs w:val="32"/>
        </w:rPr>
        <w:t>对考察合格人员在</w:t>
      </w:r>
      <w:r>
        <w:rPr>
          <w:rFonts w:hint="default" w:ascii="Times New Roman" w:hAnsi="Times New Roman" w:eastAsia="方正仿宋_GBK" w:cs="Times New Roman"/>
          <w:sz w:val="32"/>
          <w:szCs w:val="32"/>
          <w:lang w:eastAsia="zh-CN"/>
        </w:rPr>
        <w:t>巫山县人民政府网（http://www.cqws.gov.cn/）“人事人才招聘招录”栏</w:t>
      </w:r>
      <w:r>
        <w:rPr>
          <w:rFonts w:hint="default" w:ascii="Times New Roman" w:hAnsi="Times New Roman" w:eastAsia="方正仿宋_GBK" w:cs="Times New Roman"/>
          <w:sz w:val="32"/>
          <w:szCs w:val="32"/>
        </w:rPr>
        <w:t>进行5个工作日的公示。</w:t>
      </w:r>
    </w:p>
    <w:p w14:paraId="225A93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val="en-US" w:eastAsia="zh-CN"/>
        </w:rPr>
        <w:t>（二）</w:t>
      </w:r>
      <w:r>
        <w:rPr>
          <w:rFonts w:hint="default" w:ascii="方正楷体_GBK" w:hAnsi="方正楷体_GBK" w:eastAsia="方正楷体_GBK" w:cs="方正楷体_GBK"/>
          <w:sz w:val="32"/>
          <w:szCs w:val="32"/>
          <w:lang w:eastAsia="zh-CN"/>
        </w:rPr>
        <w:t>转聘。</w:t>
      </w:r>
      <w:r>
        <w:rPr>
          <w:rFonts w:hint="default" w:ascii="Times New Roman" w:hAnsi="Times New Roman" w:eastAsia="方正仿宋_GBK" w:cs="Times New Roman"/>
          <w:sz w:val="32"/>
          <w:szCs w:val="32"/>
          <w:lang w:eastAsia="zh-CN"/>
        </w:rPr>
        <w:t>公示期满无异议的，按照相关规定完善调动转聘手续，重新签订聘用合同（专技岗位</w:t>
      </w:r>
      <w:r>
        <w:rPr>
          <w:rFonts w:hint="default" w:ascii="Times New Roman" w:hAnsi="Times New Roman" w:eastAsia="方正仿宋_GBK" w:cs="Times New Roman"/>
          <w:sz w:val="32"/>
          <w:szCs w:val="32"/>
          <w:lang w:val="en-US" w:eastAsia="zh-CN"/>
        </w:rPr>
        <w:t>12级</w:t>
      </w:r>
      <w:r>
        <w:rPr>
          <w:rFonts w:hint="default" w:ascii="Times New Roman" w:hAnsi="Times New Roman" w:eastAsia="方正仿宋_GBK" w:cs="Times New Roman"/>
          <w:sz w:val="32"/>
          <w:szCs w:val="32"/>
          <w:lang w:eastAsia="zh-CN"/>
        </w:rPr>
        <w:t>）。</w:t>
      </w:r>
    </w:p>
    <w:p w14:paraId="611CB2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九、</w:t>
      </w:r>
      <w:r>
        <w:rPr>
          <w:rFonts w:hint="eastAsia" w:ascii="方正黑体_GBK" w:hAnsi="方正黑体_GBK" w:eastAsia="方正黑体_GBK" w:cs="方正黑体_GBK"/>
          <w:b w:val="0"/>
          <w:bCs w:val="0"/>
          <w:sz w:val="32"/>
          <w:szCs w:val="32"/>
        </w:rPr>
        <w:t>工作纪律</w:t>
      </w:r>
    </w:p>
    <w:p w14:paraId="5FC1E6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公开</w:t>
      </w:r>
      <w:r>
        <w:rPr>
          <w:rFonts w:hint="default" w:ascii="Times New Roman" w:hAnsi="Times New Roman" w:eastAsia="方正仿宋_GBK" w:cs="Times New Roman"/>
          <w:sz w:val="32"/>
          <w:szCs w:val="32"/>
          <w:lang w:eastAsia="zh-CN"/>
        </w:rPr>
        <w:t>考调</w:t>
      </w:r>
      <w:r>
        <w:rPr>
          <w:rFonts w:hint="default" w:ascii="Times New Roman" w:hAnsi="Times New Roman" w:eastAsia="方正仿宋_GBK" w:cs="Times New Roman"/>
          <w:sz w:val="32"/>
          <w:szCs w:val="32"/>
        </w:rPr>
        <w:t>是选拔优秀人才的重要渠道，必须严格执行有关政策规定和干部人事工作纪律，自觉接受纪检监察部门和社会各界的监督。严禁弄虚作假、徇私舞弊，凡违反</w:t>
      </w:r>
      <w:r>
        <w:rPr>
          <w:rFonts w:hint="default" w:ascii="Times New Roman" w:hAnsi="Times New Roman" w:eastAsia="方正仿宋_GBK" w:cs="Times New Roman"/>
          <w:sz w:val="32"/>
          <w:szCs w:val="32"/>
          <w:lang w:eastAsia="zh-CN"/>
        </w:rPr>
        <w:t>考调</w:t>
      </w:r>
      <w:r>
        <w:rPr>
          <w:rFonts w:hint="default" w:ascii="Times New Roman" w:hAnsi="Times New Roman" w:eastAsia="方正仿宋_GBK" w:cs="Times New Roman"/>
          <w:sz w:val="32"/>
          <w:szCs w:val="32"/>
        </w:rPr>
        <w:t>工作纪律的，一经查实，取消</w:t>
      </w:r>
      <w:r>
        <w:rPr>
          <w:rFonts w:hint="default" w:ascii="Times New Roman" w:hAnsi="Times New Roman" w:eastAsia="方正仿宋_GBK" w:cs="Times New Roman"/>
          <w:sz w:val="32"/>
          <w:szCs w:val="32"/>
          <w:lang w:eastAsia="zh-CN"/>
        </w:rPr>
        <w:t>考调</w:t>
      </w:r>
      <w:r>
        <w:rPr>
          <w:rFonts w:hint="default" w:ascii="Times New Roman" w:hAnsi="Times New Roman" w:eastAsia="方正仿宋_GBK" w:cs="Times New Roman"/>
          <w:sz w:val="32"/>
          <w:szCs w:val="32"/>
        </w:rPr>
        <w:t>资格，依法追究当事人责任。</w:t>
      </w:r>
    </w:p>
    <w:p w14:paraId="762BB7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eastAsia="zh-CN"/>
        </w:rPr>
        <w:t>公告</w:t>
      </w:r>
      <w:r>
        <w:rPr>
          <w:rFonts w:hint="default" w:ascii="Times New Roman" w:hAnsi="Times New Roman" w:eastAsia="方正仿宋_GBK" w:cs="Times New Roman"/>
          <w:sz w:val="32"/>
          <w:szCs w:val="32"/>
        </w:rPr>
        <w:t>》由巫山县人力资源和社会保障局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巫山县教育委员会负责解释。</w:t>
      </w:r>
    </w:p>
    <w:p w14:paraId="4797011E">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年巫山县</w:t>
      </w:r>
      <w:r>
        <w:rPr>
          <w:rFonts w:hint="default" w:ascii="Times New Roman" w:hAnsi="Times New Roman" w:eastAsia="方正仿宋_GBK" w:cs="Times New Roman"/>
          <w:sz w:val="32"/>
          <w:szCs w:val="32"/>
          <w:lang w:eastAsia="zh-CN"/>
        </w:rPr>
        <w:t>教委直属单位</w:t>
      </w:r>
      <w:r>
        <w:rPr>
          <w:rFonts w:hint="default" w:ascii="Times New Roman" w:hAnsi="Times New Roman" w:eastAsia="方正仿宋_GBK" w:cs="Times New Roman"/>
          <w:sz w:val="32"/>
          <w:szCs w:val="32"/>
        </w:rPr>
        <w:t>公开考调事业单位工作人员职位一览表</w:t>
      </w:r>
    </w:p>
    <w:p w14:paraId="507A1F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巫山县公开考调事业单位工作人员报名表</w:t>
      </w:r>
    </w:p>
    <w:p w14:paraId="0E0584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6" w:leftChars="7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3.巫山县公开考调事业单位工作人员个人信息汇总表</w:t>
      </w:r>
    </w:p>
    <w:p w14:paraId="056AA6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方正仿宋_GBK" w:cs="Times New Roman"/>
          <w:sz w:val="32"/>
          <w:szCs w:val="32"/>
        </w:rPr>
      </w:pPr>
    </w:p>
    <w:p w14:paraId="1F3B375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14:paraId="6C4F5DB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14:paraId="0E4B6F9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14:paraId="7B3F3C9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14:paraId="7436716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14:paraId="20E7467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14:paraId="12848F7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sectPr>
          <w:footerReference r:id="rId3" w:type="default"/>
          <w:footerReference r:id="rId4" w:type="even"/>
          <w:pgSz w:w="11906" w:h="16838"/>
          <w:pgMar w:top="1440" w:right="1800" w:bottom="1440" w:left="1800" w:header="851" w:footer="992" w:gutter="0"/>
          <w:cols w:space="425" w:num="1"/>
          <w:docGrid w:type="lines" w:linePitch="312" w:charSpace="0"/>
        </w:sectPr>
      </w:pPr>
    </w:p>
    <w:tbl>
      <w:tblPr>
        <w:tblStyle w:val="5"/>
        <w:tblW w:w="14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7"/>
        <w:gridCol w:w="1062"/>
        <w:gridCol w:w="1066"/>
        <w:gridCol w:w="685"/>
        <w:gridCol w:w="996"/>
        <w:gridCol w:w="353"/>
        <w:gridCol w:w="778"/>
        <w:gridCol w:w="1"/>
        <w:gridCol w:w="654"/>
        <w:gridCol w:w="655"/>
        <w:gridCol w:w="655"/>
        <w:gridCol w:w="1651"/>
        <w:gridCol w:w="640"/>
        <w:gridCol w:w="908"/>
        <w:gridCol w:w="908"/>
        <w:gridCol w:w="1145"/>
        <w:gridCol w:w="908"/>
        <w:gridCol w:w="878"/>
      </w:tblGrid>
      <w:tr w14:paraId="64DF8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2" w:hRule="atLeast"/>
        </w:trPr>
        <w:tc>
          <w:tcPr>
            <w:tcW w:w="1419" w:type="dxa"/>
            <w:gridSpan w:val="2"/>
            <w:tcBorders>
              <w:top w:val="nil"/>
              <w:left w:val="nil"/>
              <w:bottom w:val="nil"/>
              <w:right w:val="nil"/>
            </w:tcBorders>
            <w:shd w:val="clear" w:color="auto" w:fill="auto"/>
            <w:noWrap/>
            <w:tcMar>
              <w:top w:w="15" w:type="dxa"/>
              <w:left w:w="15" w:type="dxa"/>
              <w:right w:w="15" w:type="dxa"/>
            </w:tcMar>
            <w:vAlign w:val="center"/>
          </w:tcPr>
          <w:p w14:paraId="66A11545">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附件1</w:t>
            </w:r>
          </w:p>
        </w:tc>
        <w:tc>
          <w:tcPr>
            <w:tcW w:w="1066" w:type="dxa"/>
            <w:tcBorders>
              <w:top w:val="nil"/>
              <w:left w:val="nil"/>
              <w:bottom w:val="nil"/>
              <w:right w:val="nil"/>
            </w:tcBorders>
            <w:shd w:val="clear" w:color="auto" w:fill="auto"/>
            <w:noWrap/>
            <w:tcMar>
              <w:top w:w="15" w:type="dxa"/>
              <w:left w:w="15" w:type="dxa"/>
              <w:right w:w="15" w:type="dxa"/>
            </w:tcMar>
            <w:vAlign w:val="center"/>
          </w:tcPr>
          <w:p w14:paraId="21DFA232">
            <w:pPr>
              <w:rPr>
                <w:rFonts w:hint="default" w:ascii="Times New Roman" w:hAnsi="Times New Roman" w:eastAsia="宋体" w:cs="Times New Roman"/>
                <w:i w:val="0"/>
                <w:color w:val="000000"/>
                <w:sz w:val="24"/>
                <w:szCs w:val="24"/>
                <w:u w:val="none"/>
              </w:rPr>
            </w:pPr>
          </w:p>
        </w:tc>
        <w:tc>
          <w:tcPr>
            <w:tcW w:w="685" w:type="dxa"/>
            <w:tcBorders>
              <w:top w:val="nil"/>
              <w:left w:val="nil"/>
              <w:bottom w:val="nil"/>
              <w:right w:val="nil"/>
            </w:tcBorders>
            <w:shd w:val="clear" w:color="auto" w:fill="auto"/>
            <w:noWrap/>
            <w:tcMar>
              <w:top w:w="15" w:type="dxa"/>
              <w:left w:w="15" w:type="dxa"/>
              <w:right w:w="15" w:type="dxa"/>
            </w:tcMar>
            <w:vAlign w:val="center"/>
          </w:tcPr>
          <w:p w14:paraId="02D76CDB">
            <w:pPr>
              <w:rPr>
                <w:rFonts w:hint="default" w:ascii="Times New Roman" w:hAnsi="Times New Roman" w:eastAsia="宋体" w:cs="Times New Roman"/>
                <w:i w:val="0"/>
                <w:color w:val="000000"/>
                <w:sz w:val="24"/>
                <w:szCs w:val="24"/>
                <w:u w:val="none"/>
              </w:rPr>
            </w:pPr>
          </w:p>
        </w:tc>
        <w:tc>
          <w:tcPr>
            <w:tcW w:w="996" w:type="dxa"/>
            <w:tcBorders>
              <w:top w:val="nil"/>
              <w:left w:val="nil"/>
              <w:bottom w:val="nil"/>
              <w:right w:val="nil"/>
            </w:tcBorders>
            <w:shd w:val="clear" w:color="auto" w:fill="auto"/>
            <w:noWrap/>
            <w:tcMar>
              <w:top w:w="15" w:type="dxa"/>
              <w:left w:w="15" w:type="dxa"/>
              <w:right w:w="15" w:type="dxa"/>
            </w:tcMar>
            <w:vAlign w:val="center"/>
          </w:tcPr>
          <w:p w14:paraId="79EE9777">
            <w:pPr>
              <w:rPr>
                <w:rFonts w:hint="default" w:ascii="Times New Roman" w:hAnsi="Times New Roman" w:eastAsia="宋体" w:cs="Times New Roman"/>
                <w:i w:val="0"/>
                <w:color w:val="000000"/>
                <w:sz w:val="24"/>
                <w:szCs w:val="24"/>
                <w:u w:val="none"/>
              </w:rPr>
            </w:pPr>
          </w:p>
        </w:tc>
        <w:tc>
          <w:tcPr>
            <w:tcW w:w="353" w:type="dxa"/>
            <w:tcBorders>
              <w:top w:val="nil"/>
              <w:left w:val="nil"/>
              <w:bottom w:val="nil"/>
              <w:right w:val="nil"/>
            </w:tcBorders>
            <w:shd w:val="clear" w:color="auto" w:fill="auto"/>
            <w:noWrap/>
            <w:tcMar>
              <w:top w:w="15" w:type="dxa"/>
              <w:left w:w="15" w:type="dxa"/>
              <w:right w:w="15" w:type="dxa"/>
            </w:tcMar>
            <w:vAlign w:val="center"/>
          </w:tcPr>
          <w:p w14:paraId="0EDE3A1B">
            <w:pPr>
              <w:rPr>
                <w:rFonts w:hint="default" w:ascii="Times New Roman" w:hAnsi="Times New Roman" w:eastAsia="宋体" w:cs="Times New Roman"/>
                <w:i w:val="0"/>
                <w:color w:val="000000"/>
                <w:sz w:val="24"/>
                <w:szCs w:val="24"/>
                <w:u w:val="none"/>
              </w:rPr>
            </w:pPr>
          </w:p>
        </w:tc>
        <w:tc>
          <w:tcPr>
            <w:tcW w:w="778" w:type="dxa"/>
            <w:tcBorders>
              <w:top w:val="nil"/>
              <w:left w:val="nil"/>
              <w:bottom w:val="nil"/>
              <w:right w:val="nil"/>
            </w:tcBorders>
            <w:shd w:val="clear" w:color="auto" w:fill="auto"/>
            <w:noWrap/>
            <w:tcMar>
              <w:top w:w="15" w:type="dxa"/>
              <w:left w:w="15" w:type="dxa"/>
              <w:right w:w="15" w:type="dxa"/>
            </w:tcMar>
            <w:vAlign w:val="center"/>
          </w:tcPr>
          <w:p w14:paraId="434867EA">
            <w:pPr>
              <w:rPr>
                <w:rFonts w:hint="default" w:ascii="Times New Roman" w:hAnsi="Times New Roman" w:eastAsia="宋体" w:cs="Times New Roman"/>
                <w:i w:val="0"/>
                <w:color w:val="000000"/>
                <w:sz w:val="24"/>
                <w:szCs w:val="24"/>
                <w:u w:val="none"/>
              </w:rPr>
            </w:pPr>
          </w:p>
        </w:tc>
        <w:tc>
          <w:tcPr>
            <w:tcW w:w="655" w:type="dxa"/>
            <w:gridSpan w:val="2"/>
            <w:tcBorders>
              <w:top w:val="nil"/>
              <w:left w:val="nil"/>
              <w:bottom w:val="nil"/>
              <w:right w:val="nil"/>
            </w:tcBorders>
            <w:shd w:val="clear" w:color="auto" w:fill="auto"/>
            <w:noWrap/>
            <w:tcMar>
              <w:top w:w="15" w:type="dxa"/>
              <w:left w:w="15" w:type="dxa"/>
              <w:right w:w="15" w:type="dxa"/>
            </w:tcMar>
            <w:vAlign w:val="center"/>
          </w:tcPr>
          <w:p w14:paraId="2153FD12">
            <w:pPr>
              <w:rPr>
                <w:rFonts w:hint="default" w:ascii="Times New Roman" w:hAnsi="Times New Roman" w:eastAsia="宋体" w:cs="Times New Roman"/>
                <w:i w:val="0"/>
                <w:color w:val="000000"/>
                <w:sz w:val="24"/>
                <w:szCs w:val="24"/>
                <w:u w:val="none"/>
              </w:rPr>
            </w:pPr>
          </w:p>
        </w:tc>
        <w:tc>
          <w:tcPr>
            <w:tcW w:w="655" w:type="dxa"/>
            <w:tcBorders>
              <w:top w:val="nil"/>
              <w:left w:val="nil"/>
              <w:bottom w:val="nil"/>
              <w:right w:val="nil"/>
            </w:tcBorders>
            <w:shd w:val="clear" w:color="auto" w:fill="auto"/>
            <w:noWrap/>
            <w:tcMar>
              <w:top w:w="15" w:type="dxa"/>
              <w:left w:w="15" w:type="dxa"/>
              <w:right w:w="15" w:type="dxa"/>
            </w:tcMar>
            <w:vAlign w:val="center"/>
          </w:tcPr>
          <w:p w14:paraId="2E4ED8A7">
            <w:pPr>
              <w:rPr>
                <w:rFonts w:hint="default" w:ascii="Times New Roman" w:hAnsi="Times New Roman" w:eastAsia="宋体" w:cs="Times New Roman"/>
                <w:i w:val="0"/>
                <w:color w:val="000000"/>
                <w:sz w:val="24"/>
                <w:szCs w:val="24"/>
                <w:u w:val="none"/>
              </w:rPr>
            </w:pPr>
          </w:p>
        </w:tc>
        <w:tc>
          <w:tcPr>
            <w:tcW w:w="655" w:type="dxa"/>
            <w:tcBorders>
              <w:top w:val="nil"/>
              <w:left w:val="nil"/>
              <w:bottom w:val="nil"/>
              <w:right w:val="nil"/>
            </w:tcBorders>
            <w:shd w:val="clear" w:color="auto" w:fill="auto"/>
            <w:noWrap/>
            <w:tcMar>
              <w:top w:w="15" w:type="dxa"/>
              <w:left w:w="15" w:type="dxa"/>
              <w:right w:w="15" w:type="dxa"/>
            </w:tcMar>
            <w:vAlign w:val="center"/>
          </w:tcPr>
          <w:p w14:paraId="68362CC3">
            <w:pPr>
              <w:rPr>
                <w:rFonts w:hint="default" w:ascii="Times New Roman" w:hAnsi="Times New Roman" w:eastAsia="宋体" w:cs="Times New Roman"/>
                <w:i w:val="0"/>
                <w:color w:val="000000"/>
                <w:sz w:val="24"/>
                <w:szCs w:val="24"/>
                <w:u w:val="none"/>
              </w:rPr>
            </w:pPr>
          </w:p>
        </w:tc>
        <w:tc>
          <w:tcPr>
            <w:tcW w:w="1651" w:type="dxa"/>
            <w:tcBorders>
              <w:top w:val="nil"/>
              <w:left w:val="nil"/>
              <w:bottom w:val="nil"/>
              <w:right w:val="nil"/>
            </w:tcBorders>
            <w:shd w:val="clear" w:color="auto" w:fill="auto"/>
            <w:noWrap/>
            <w:tcMar>
              <w:top w:w="15" w:type="dxa"/>
              <w:left w:w="15" w:type="dxa"/>
              <w:right w:w="15" w:type="dxa"/>
            </w:tcMar>
            <w:vAlign w:val="center"/>
          </w:tcPr>
          <w:p w14:paraId="78B859B8">
            <w:pPr>
              <w:rPr>
                <w:rFonts w:hint="default" w:ascii="Times New Roman" w:hAnsi="Times New Roman" w:eastAsia="宋体" w:cs="Times New Roman"/>
                <w:i w:val="0"/>
                <w:color w:val="000000"/>
                <w:sz w:val="24"/>
                <w:szCs w:val="24"/>
                <w:u w:val="none"/>
              </w:rPr>
            </w:pPr>
          </w:p>
        </w:tc>
        <w:tc>
          <w:tcPr>
            <w:tcW w:w="640" w:type="dxa"/>
            <w:tcBorders>
              <w:top w:val="nil"/>
              <w:left w:val="nil"/>
              <w:bottom w:val="nil"/>
              <w:right w:val="nil"/>
            </w:tcBorders>
            <w:shd w:val="clear" w:color="auto" w:fill="auto"/>
            <w:noWrap/>
            <w:tcMar>
              <w:top w:w="15" w:type="dxa"/>
              <w:left w:w="15" w:type="dxa"/>
              <w:right w:w="15" w:type="dxa"/>
            </w:tcMar>
            <w:vAlign w:val="center"/>
          </w:tcPr>
          <w:p w14:paraId="184DABBF">
            <w:pPr>
              <w:rPr>
                <w:rFonts w:hint="default" w:ascii="Times New Roman" w:hAnsi="Times New Roman" w:eastAsia="宋体" w:cs="Times New Roman"/>
                <w:i w:val="0"/>
                <w:color w:val="000000"/>
                <w:sz w:val="24"/>
                <w:szCs w:val="24"/>
                <w:u w:val="none"/>
              </w:rPr>
            </w:pPr>
          </w:p>
        </w:tc>
        <w:tc>
          <w:tcPr>
            <w:tcW w:w="908" w:type="dxa"/>
            <w:tcBorders>
              <w:top w:val="nil"/>
              <w:left w:val="nil"/>
              <w:bottom w:val="nil"/>
              <w:right w:val="nil"/>
            </w:tcBorders>
            <w:shd w:val="clear" w:color="auto" w:fill="auto"/>
            <w:noWrap/>
            <w:tcMar>
              <w:top w:w="15" w:type="dxa"/>
              <w:left w:w="15" w:type="dxa"/>
              <w:right w:w="15" w:type="dxa"/>
            </w:tcMar>
            <w:vAlign w:val="center"/>
          </w:tcPr>
          <w:p w14:paraId="67762004">
            <w:pPr>
              <w:rPr>
                <w:rFonts w:hint="default" w:ascii="Times New Roman" w:hAnsi="Times New Roman" w:eastAsia="宋体" w:cs="Times New Roman"/>
                <w:i w:val="0"/>
                <w:color w:val="000000"/>
                <w:sz w:val="24"/>
                <w:szCs w:val="24"/>
                <w:u w:val="none"/>
              </w:rPr>
            </w:pPr>
          </w:p>
        </w:tc>
        <w:tc>
          <w:tcPr>
            <w:tcW w:w="908" w:type="dxa"/>
            <w:tcBorders>
              <w:top w:val="nil"/>
              <w:left w:val="nil"/>
              <w:bottom w:val="nil"/>
              <w:right w:val="nil"/>
            </w:tcBorders>
            <w:shd w:val="clear" w:color="auto" w:fill="auto"/>
            <w:noWrap/>
            <w:tcMar>
              <w:top w:w="15" w:type="dxa"/>
              <w:left w:w="15" w:type="dxa"/>
              <w:right w:w="15" w:type="dxa"/>
            </w:tcMar>
            <w:vAlign w:val="center"/>
          </w:tcPr>
          <w:p w14:paraId="2B9D62E9">
            <w:pPr>
              <w:rPr>
                <w:rFonts w:hint="default" w:ascii="Times New Roman" w:hAnsi="Times New Roman" w:eastAsia="宋体" w:cs="Times New Roman"/>
                <w:i w:val="0"/>
                <w:color w:val="000000"/>
                <w:sz w:val="24"/>
                <w:szCs w:val="24"/>
                <w:u w:val="none"/>
              </w:rPr>
            </w:pPr>
          </w:p>
        </w:tc>
        <w:tc>
          <w:tcPr>
            <w:tcW w:w="1145" w:type="dxa"/>
            <w:tcBorders>
              <w:top w:val="nil"/>
              <w:left w:val="nil"/>
              <w:bottom w:val="nil"/>
              <w:right w:val="nil"/>
            </w:tcBorders>
            <w:shd w:val="clear" w:color="auto" w:fill="auto"/>
            <w:noWrap/>
            <w:tcMar>
              <w:top w:w="15" w:type="dxa"/>
              <w:left w:w="15" w:type="dxa"/>
              <w:right w:w="15" w:type="dxa"/>
            </w:tcMar>
            <w:vAlign w:val="center"/>
          </w:tcPr>
          <w:p w14:paraId="21962E5D">
            <w:pPr>
              <w:rPr>
                <w:rFonts w:hint="default" w:ascii="Times New Roman" w:hAnsi="Times New Roman" w:eastAsia="宋体" w:cs="Times New Roman"/>
                <w:i w:val="0"/>
                <w:color w:val="000000"/>
                <w:sz w:val="24"/>
                <w:szCs w:val="24"/>
                <w:u w:val="none"/>
              </w:rPr>
            </w:pPr>
          </w:p>
        </w:tc>
        <w:tc>
          <w:tcPr>
            <w:tcW w:w="908" w:type="dxa"/>
            <w:tcBorders>
              <w:top w:val="nil"/>
              <w:left w:val="nil"/>
              <w:bottom w:val="nil"/>
              <w:right w:val="nil"/>
            </w:tcBorders>
            <w:shd w:val="clear" w:color="auto" w:fill="auto"/>
            <w:noWrap/>
            <w:tcMar>
              <w:top w:w="15" w:type="dxa"/>
              <w:left w:w="15" w:type="dxa"/>
              <w:right w:w="15" w:type="dxa"/>
            </w:tcMar>
            <w:vAlign w:val="center"/>
          </w:tcPr>
          <w:p w14:paraId="3E4B5CF1">
            <w:pPr>
              <w:rPr>
                <w:rFonts w:hint="default" w:ascii="Times New Roman" w:hAnsi="Times New Roman" w:eastAsia="宋体" w:cs="Times New Roman"/>
                <w:i w:val="0"/>
                <w:color w:val="000000"/>
                <w:sz w:val="24"/>
                <w:szCs w:val="24"/>
                <w:u w:val="none"/>
              </w:rPr>
            </w:pPr>
          </w:p>
        </w:tc>
        <w:tc>
          <w:tcPr>
            <w:tcW w:w="878" w:type="dxa"/>
            <w:tcBorders>
              <w:top w:val="nil"/>
              <w:left w:val="nil"/>
              <w:bottom w:val="nil"/>
              <w:right w:val="nil"/>
            </w:tcBorders>
            <w:shd w:val="clear" w:color="auto" w:fill="auto"/>
            <w:noWrap/>
            <w:tcMar>
              <w:top w:w="15" w:type="dxa"/>
              <w:left w:w="15" w:type="dxa"/>
              <w:right w:w="15" w:type="dxa"/>
            </w:tcMar>
            <w:vAlign w:val="center"/>
          </w:tcPr>
          <w:p w14:paraId="6548DC8D">
            <w:pPr>
              <w:rPr>
                <w:rFonts w:hint="default" w:ascii="Times New Roman" w:hAnsi="Times New Roman" w:eastAsia="宋体" w:cs="Times New Roman"/>
                <w:i w:val="0"/>
                <w:color w:val="000000"/>
                <w:sz w:val="24"/>
                <w:szCs w:val="24"/>
                <w:u w:val="none"/>
              </w:rPr>
            </w:pPr>
          </w:p>
        </w:tc>
      </w:tr>
      <w:tr w14:paraId="38E77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atLeast"/>
        </w:trPr>
        <w:tc>
          <w:tcPr>
            <w:tcW w:w="14300" w:type="dxa"/>
            <w:gridSpan w:val="18"/>
            <w:tcBorders>
              <w:top w:val="nil"/>
              <w:left w:val="nil"/>
              <w:bottom w:val="single" w:color="000000" w:sz="4" w:space="0"/>
              <w:right w:val="nil"/>
            </w:tcBorders>
            <w:shd w:val="clear" w:color="auto" w:fill="auto"/>
            <w:noWrap/>
            <w:tcMar>
              <w:top w:w="15" w:type="dxa"/>
              <w:left w:w="15" w:type="dxa"/>
              <w:right w:w="15" w:type="dxa"/>
            </w:tcMar>
            <w:vAlign w:val="center"/>
          </w:tcPr>
          <w:p w14:paraId="396FADFA">
            <w:pPr>
              <w:keepNext w:val="0"/>
              <w:keepLines w:val="0"/>
              <w:widowControl/>
              <w:suppressLineNumbers w:val="0"/>
              <w:jc w:val="center"/>
              <w:textAlignment w:val="center"/>
              <w:rPr>
                <w:rFonts w:hint="default" w:ascii="Times New Roman" w:hAnsi="Times New Roman" w:eastAsia="方正小标宋_GBK" w:cs="Times New Roman"/>
                <w:i w:val="0"/>
                <w:color w:val="000000"/>
                <w:sz w:val="36"/>
                <w:szCs w:val="36"/>
                <w:u w:val="none"/>
              </w:rPr>
            </w:pPr>
            <w:r>
              <w:rPr>
                <w:rFonts w:hint="default" w:ascii="Times New Roman" w:hAnsi="Times New Roman" w:eastAsia="方正小标宋_GBK" w:cs="Times New Roman"/>
                <w:i w:val="0"/>
                <w:color w:val="000000"/>
                <w:kern w:val="0"/>
                <w:sz w:val="36"/>
                <w:szCs w:val="36"/>
                <w:u w:val="none"/>
                <w:lang w:val="en-US" w:eastAsia="zh-CN" w:bidi="ar"/>
              </w:rPr>
              <w:t>2025年巫山县教委直属单位公开考调事业单位工作人员职位一览表</w:t>
            </w:r>
          </w:p>
        </w:tc>
      </w:tr>
      <w:tr w14:paraId="1EA74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C50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序号</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533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主管部门</w:t>
            </w:r>
            <w:r>
              <w:rPr>
                <w:rStyle w:val="11"/>
                <w:rFonts w:hint="default" w:ascii="Times New Roman" w:hAnsi="Times New Roman" w:cs="Times New Roman"/>
                <w:lang w:val="en-US" w:eastAsia="zh-CN" w:bidi="ar"/>
              </w:rPr>
              <w:t xml:space="preserve"> </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AA4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考调单位</w:t>
            </w:r>
            <w:r>
              <w:rPr>
                <w:rStyle w:val="11"/>
                <w:rFonts w:hint="default" w:ascii="Times New Roman" w:hAnsi="Times New Roman" w:cs="Times New Roman"/>
                <w:lang w:val="en-US" w:eastAsia="zh-CN" w:bidi="ar"/>
              </w:rPr>
              <w:t xml:space="preserve"> </w:t>
            </w: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E03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名额</w:t>
            </w:r>
            <w:r>
              <w:rPr>
                <w:rStyle w:val="11"/>
                <w:rFonts w:hint="default" w:ascii="Times New Roman" w:hAnsi="Times New Roman" w:cs="Times New Roman"/>
                <w:lang w:val="en-US" w:eastAsia="zh-CN" w:bidi="ar"/>
              </w:rPr>
              <w:t xml:space="preserve"> </w:t>
            </w:r>
          </w:p>
        </w:tc>
        <w:tc>
          <w:tcPr>
            <w:tcW w:w="1349"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D2D9D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岗位类别及等级</w:t>
            </w:r>
            <w:r>
              <w:rPr>
                <w:rStyle w:val="11"/>
                <w:rFonts w:hint="default" w:ascii="Times New Roman" w:hAnsi="Times New Roman" w:cs="Times New Roman"/>
                <w:lang w:val="en-US" w:eastAsia="zh-CN" w:bidi="ar"/>
              </w:rPr>
              <w:t xml:space="preserve"> </w:t>
            </w:r>
          </w:p>
          <w:p w14:paraId="56FD72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Style w:val="11"/>
                <w:rFonts w:hint="default" w:ascii="Times New Roman" w:hAnsi="Times New Roman" w:cs="Times New Roman"/>
                <w:lang w:val="en-US" w:eastAsia="zh-CN" w:bidi="ar"/>
              </w:rPr>
              <w:t xml:space="preserve"> </w:t>
            </w:r>
          </w:p>
        </w:tc>
        <w:tc>
          <w:tcPr>
            <w:tcW w:w="439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584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基本条件</w:t>
            </w:r>
            <w:r>
              <w:rPr>
                <w:rStyle w:val="11"/>
                <w:rFonts w:hint="default" w:ascii="Times New Roman" w:hAnsi="Times New Roman" w:cs="Times New Roman"/>
                <w:lang w:val="en-US" w:eastAsia="zh-CN" w:bidi="ar"/>
              </w:rPr>
              <w:t xml:space="preserve"> </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BD5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笔试比例</w:t>
            </w:r>
            <w:r>
              <w:rPr>
                <w:rStyle w:val="11"/>
                <w:rFonts w:hint="default" w:ascii="Times New Roman" w:hAnsi="Times New Roman" w:cs="Times New Roman"/>
                <w:lang w:val="en-US" w:eastAsia="zh-CN" w:bidi="ar"/>
              </w:rPr>
              <w:t xml:space="preserve"> </w:t>
            </w:r>
          </w:p>
        </w:tc>
        <w:tc>
          <w:tcPr>
            <w:tcW w:w="1816"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229E4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笔试科目</w:t>
            </w:r>
          </w:p>
          <w:p w14:paraId="650615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笔试时间</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F73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报名地点</w:t>
            </w:r>
            <w:r>
              <w:rPr>
                <w:rStyle w:val="11"/>
                <w:rFonts w:hint="default" w:ascii="Times New Roman" w:hAnsi="Times New Roman" w:cs="Times New Roman"/>
                <w:lang w:val="en-US" w:eastAsia="zh-CN" w:bidi="ar"/>
              </w:rPr>
              <w:t xml:space="preserve"> </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756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联系人及电话</w:t>
            </w:r>
            <w:r>
              <w:rPr>
                <w:rStyle w:val="11"/>
                <w:rFonts w:hint="default" w:ascii="Times New Roman" w:hAnsi="Times New Roman" w:cs="Times New Roman"/>
                <w:lang w:val="en-US" w:eastAsia="zh-CN" w:bidi="ar"/>
              </w:rPr>
              <w:t xml:space="preserve"> </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866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备注</w:t>
            </w:r>
          </w:p>
        </w:tc>
      </w:tr>
      <w:tr w14:paraId="4543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4"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4773">
            <w:pPr>
              <w:jc w:val="center"/>
              <w:rPr>
                <w:rFonts w:hint="default" w:ascii="Times New Roman" w:hAnsi="Times New Roman" w:eastAsia="方正仿宋_GBK" w:cs="Times New Roman"/>
                <w:b/>
                <w:i w:val="0"/>
                <w:color w:val="000000"/>
                <w:sz w:val="24"/>
                <w:szCs w:val="24"/>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CAAB0">
            <w:pPr>
              <w:jc w:val="center"/>
              <w:rPr>
                <w:rFonts w:hint="default" w:ascii="Times New Roman" w:hAnsi="Times New Roman" w:eastAsia="方正仿宋_GBK" w:cs="Times New Roman"/>
                <w:b/>
                <w:i w:val="0"/>
                <w:color w:val="000000"/>
                <w:sz w:val="24"/>
                <w:szCs w:val="24"/>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CD7D5">
            <w:pPr>
              <w:jc w:val="center"/>
              <w:rPr>
                <w:rFonts w:hint="default" w:ascii="Times New Roman" w:hAnsi="Times New Roman" w:eastAsia="方正仿宋_GBK" w:cs="Times New Roman"/>
                <w:b/>
                <w:i w:val="0"/>
                <w:color w:val="000000"/>
                <w:sz w:val="24"/>
                <w:szCs w:val="24"/>
                <w:u w:val="none"/>
              </w:rPr>
            </w:pPr>
          </w:p>
        </w:tc>
        <w:tc>
          <w:tcPr>
            <w:tcW w:w="685"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9B71003">
            <w:pPr>
              <w:jc w:val="center"/>
              <w:rPr>
                <w:rFonts w:hint="default" w:ascii="Times New Roman" w:hAnsi="Times New Roman" w:eastAsia="方正仿宋_GBK" w:cs="Times New Roman"/>
                <w:b/>
                <w:i w:val="0"/>
                <w:color w:val="000000"/>
                <w:sz w:val="24"/>
                <w:szCs w:val="24"/>
                <w:u w:val="none"/>
              </w:rPr>
            </w:pPr>
          </w:p>
        </w:tc>
        <w:tc>
          <w:tcPr>
            <w:tcW w:w="1349"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24B91">
            <w:pPr>
              <w:jc w:val="center"/>
              <w:rPr>
                <w:rFonts w:hint="default" w:ascii="Times New Roman" w:hAnsi="Times New Roman" w:eastAsia="方正仿宋_GBK" w:cs="Times New Roman"/>
                <w:b/>
                <w:i w:val="0"/>
                <w:color w:val="000000"/>
                <w:sz w:val="24"/>
                <w:szCs w:val="24"/>
                <w:u w:val="none"/>
              </w:rPr>
            </w:pPr>
          </w:p>
        </w:tc>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91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学历（学位）</w:t>
            </w:r>
            <w:r>
              <w:rPr>
                <w:rStyle w:val="11"/>
                <w:rFonts w:hint="default" w:ascii="Times New Roman" w:hAnsi="Times New Roman" w:cs="Times New Roman"/>
                <w:lang w:val="en-US" w:eastAsia="zh-CN" w:bidi="ar"/>
              </w:rPr>
              <w:t xml:space="preserve"> </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F3F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专业</w:t>
            </w:r>
            <w:r>
              <w:rPr>
                <w:rStyle w:val="11"/>
                <w:rFonts w:hint="default" w:ascii="Times New Roman" w:hAnsi="Times New Roman" w:cs="Times New Roman"/>
                <w:lang w:val="en-US" w:eastAsia="zh-CN" w:bidi="ar"/>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A00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年龄</w:t>
            </w:r>
            <w:r>
              <w:rPr>
                <w:rStyle w:val="11"/>
                <w:rFonts w:hint="default" w:ascii="Times New Roman" w:hAnsi="Times New Roman" w:cs="Times New Roman"/>
                <w:lang w:val="en-US" w:eastAsia="zh-CN" w:bidi="ar"/>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F4F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性别</w:t>
            </w:r>
            <w:r>
              <w:rPr>
                <w:rStyle w:val="11"/>
                <w:rFonts w:hint="default" w:ascii="Times New Roman" w:hAnsi="Times New Roman" w:cs="Times New Roman"/>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E9D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其它要求</w:t>
            </w:r>
            <w:r>
              <w:rPr>
                <w:rStyle w:val="11"/>
                <w:rFonts w:hint="default" w:ascii="Times New Roman" w:hAnsi="Times New Roman" w:cs="Times New Roman"/>
                <w:lang w:val="en-US" w:eastAsia="zh-CN" w:bidi="ar"/>
              </w:rPr>
              <w:t xml:space="preserve"> </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7039E">
            <w:pPr>
              <w:jc w:val="center"/>
              <w:rPr>
                <w:rFonts w:hint="default" w:ascii="Times New Roman" w:hAnsi="Times New Roman" w:eastAsia="方正仿宋_GBK" w:cs="Times New Roman"/>
                <w:b/>
                <w:i w:val="0"/>
                <w:color w:val="000000"/>
                <w:sz w:val="24"/>
                <w:szCs w:val="24"/>
                <w:u w:val="none"/>
              </w:rPr>
            </w:pPr>
          </w:p>
        </w:tc>
        <w:tc>
          <w:tcPr>
            <w:tcW w:w="1816"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53C2C">
            <w:pPr>
              <w:jc w:val="center"/>
              <w:rPr>
                <w:rFonts w:hint="default" w:ascii="Times New Roman" w:hAnsi="Times New Roman" w:eastAsia="方正仿宋_GBK" w:cs="Times New Roman"/>
                <w:b/>
                <w:i w:val="0"/>
                <w:color w:val="000000"/>
                <w:sz w:val="24"/>
                <w:szCs w:val="24"/>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B32F7">
            <w:pPr>
              <w:jc w:val="center"/>
              <w:rPr>
                <w:rFonts w:hint="default" w:ascii="Times New Roman" w:hAnsi="Times New Roman" w:eastAsia="方正仿宋_GBK" w:cs="Times New Roman"/>
                <w:b/>
                <w:i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B70D1">
            <w:pPr>
              <w:jc w:val="center"/>
              <w:rPr>
                <w:rFonts w:hint="default" w:ascii="Times New Roman" w:hAnsi="Times New Roman" w:eastAsia="方正仿宋_GBK" w:cs="Times New Roman"/>
                <w:b/>
                <w:i w:val="0"/>
                <w:color w:val="000000"/>
                <w:sz w:val="24"/>
                <w:szCs w:val="24"/>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6083D">
            <w:pPr>
              <w:jc w:val="center"/>
              <w:rPr>
                <w:rFonts w:hint="default" w:ascii="Times New Roman" w:hAnsi="Times New Roman" w:eastAsia="方正仿宋_GBK" w:cs="Times New Roman"/>
                <w:b/>
                <w:i w:val="0"/>
                <w:color w:val="000000"/>
                <w:sz w:val="24"/>
                <w:szCs w:val="24"/>
                <w:u w:val="none"/>
              </w:rPr>
            </w:pPr>
          </w:p>
        </w:tc>
      </w:tr>
      <w:tr w14:paraId="786E3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5" w:hRule="atLeast"/>
        </w:trPr>
        <w:tc>
          <w:tcPr>
            <w:tcW w:w="35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D48D7C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6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9B4526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县教育</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委员会</w:t>
            </w:r>
          </w:p>
        </w:tc>
        <w:tc>
          <w:tcPr>
            <w:tcW w:w="106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9ED3589">
            <w:pPr>
              <w:widowControl/>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lang w:bidi="ar"/>
              </w:rPr>
              <w:t>巫山县</w:t>
            </w:r>
            <w:r>
              <w:rPr>
                <w:rFonts w:hint="eastAsia" w:cs="Times New Roman"/>
                <w:color w:val="000000"/>
                <w:kern w:val="0"/>
                <w:sz w:val="20"/>
                <w:szCs w:val="20"/>
                <w:lang w:eastAsia="zh-CN" w:bidi="ar"/>
              </w:rPr>
              <w:t>学生</w:t>
            </w:r>
            <w:r>
              <w:rPr>
                <w:rFonts w:hint="default" w:ascii="Times New Roman" w:hAnsi="Times New Roman" w:cs="Times New Roman"/>
                <w:color w:val="000000"/>
                <w:kern w:val="0"/>
                <w:sz w:val="20"/>
                <w:szCs w:val="20"/>
                <w:lang w:bidi="ar"/>
              </w:rPr>
              <w:t>健康教育指导中心</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014C6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5</w:t>
            </w:r>
          </w:p>
        </w:tc>
        <w:tc>
          <w:tcPr>
            <w:tcW w:w="1349" w:type="dxa"/>
            <w:gridSpan w:val="2"/>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14:paraId="5EDAE5F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color w:val="000000"/>
                <w:kern w:val="0"/>
                <w:sz w:val="20"/>
                <w:szCs w:val="20"/>
                <w:lang w:bidi="ar"/>
              </w:rPr>
              <w:t>专技12级及以上</w:t>
            </w:r>
          </w:p>
        </w:tc>
        <w:tc>
          <w:tcPr>
            <w:tcW w:w="779" w:type="dxa"/>
            <w:gridSpan w:val="2"/>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14:paraId="79AC247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大专及以上学历</w:t>
            </w:r>
          </w:p>
        </w:tc>
        <w:tc>
          <w:tcPr>
            <w:tcW w:w="65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D59E72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不限</w:t>
            </w:r>
          </w:p>
        </w:tc>
        <w:tc>
          <w:tcPr>
            <w:tcW w:w="6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C58254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不限</w:t>
            </w:r>
          </w:p>
        </w:tc>
        <w:tc>
          <w:tcPr>
            <w:tcW w:w="6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9D0AC2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不限</w:t>
            </w:r>
          </w:p>
        </w:tc>
        <w:tc>
          <w:tcPr>
            <w:tcW w:w="16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C93613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auto"/>
                <w:kern w:val="0"/>
                <w:sz w:val="20"/>
                <w:szCs w:val="20"/>
                <w:u w:val="none"/>
                <w:lang w:val="en-US" w:eastAsia="zh-CN" w:bidi="ar"/>
              </w:rPr>
              <w:t>基层</w:t>
            </w:r>
            <w:r>
              <w:rPr>
                <w:rFonts w:hint="default" w:ascii="Times New Roman" w:hAnsi="Times New Roman" w:eastAsia="宋体" w:cs="Times New Roman"/>
                <w:i w:val="0"/>
                <w:color w:val="auto"/>
                <w:kern w:val="0"/>
                <w:sz w:val="20"/>
                <w:szCs w:val="20"/>
                <w:u w:val="none"/>
                <w:lang w:val="en-US" w:eastAsia="zh-CN" w:bidi="ar"/>
              </w:rPr>
              <w:t>工作年限满5年及以上</w:t>
            </w:r>
          </w:p>
        </w:tc>
        <w:tc>
          <w:tcPr>
            <w:tcW w:w="6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3D5DE9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1816"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6CD264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教育综合基础知识</w:t>
            </w:r>
          </w:p>
        </w:tc>
        <w:tc>
          <w:tcPr>
            <w:tcW w:w="11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0CCFD8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县教委人事科</w:t>
            </w:r>
            <w:r>
              <w:rPr>
                <w:rFonts w:hint="default" w:ascii="Times New Roman" w:hAnsi="Times New Roman" w:cs="Times New Roman"/>
                <w:i w:val="0"/>
                <w:color w:val="000000"/>
                <w:kern w:val="0"/>
                <w:sz w:val="20"/>
                <w:szCs w:val="20"/>
                <w:u w:val="none"/>
                <w:lang w:val="en-US" w:eastAsia="zh-CN" w:bidi="ar"/>
              </w:rPr>
              <w:t>209</w:t>
            </w:r>
            <w:r>
              <w:rPr>
                <w:rFonts w:hint="default" w:ascii="Times New Roman" w:hAnsi="Times New Roman" w:eastAsia="宋体" w:cs="Times New Roman"/>
                <w:i w:val="0"/>
                <w:color w:val="000000"/>
                <w:kern w:val="0"/>
                <w:sz w:val="20"/>
                <w:szCs w:val="20"/>
                <w:u w:val="none"/>
                <w:lang w:val="en-US" w:eastAsia="zh-CN" w:bidi="ar"/>
              </w:rPr>
              <w:t>室</w:t>
            </w:r>
          </w:p>
        </w:tc>
        <w:tc>
          <w:tcPr>
            <w:tcW w:w="9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94B241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i w:val="0"/>
                <w:color w:val="000000"/>
                <w:kern w:val="0"/>
                <w:sz w:val="20"/>
                <w:szCs w:val="20"/>
                <w:u w:val="none"/>
                <w:lang w:val="en-US" w:eastAsia="zh-CN" w:bidi="ar"/>
              </w:rPr>
              <w:t>梁裕大</w:t>
            </w:r>
            <w:r>
              <w:rPr>
                <w:rFonts w:hint="default" w:ascii="Times New Roman" w:hAnsi="Times New Roman" w:eastAsia="宋体" w:cs="Times New Roman"/>
                <w:i w:val="0"/>
                <w:color w:val="000000"/>
                <w:kern w:val="0"/>
                <w:sz w:val="20"/>
                <w:szCs w:val="20"/>
                <w:u w:val="none"/>
                <w:lang w:val="en-US" w:eastAsia="zh-CN" w:bidi="ar"/>
              </w:rPr>
              <w:t>57</w:t>
            </w:r>
            <w:r>
              <w:rPr>
                <w:rFonts w:hint="default" w:ascii="Times New Roman" w:hAnsi="Times New Roman" w:cs="Times New Roman"/>
                <w:i w:val="0"/>
                <w:color w:val="000000"/>
                <w:kern w:val="0"/>
                <w:sz w:val="20"/>
                <w:szCs w:val="20"/>
                <w:u w:val="none"/>
                <w:lang w:val="en-US" w:eastAsia="zh-CN" w:bidi="ar"/>
              </w:rPr>
              <w:t>636560</w:t>
            </w:r>
          </w:p>
        </w:tc>
        <w:tc>
          <w:tcPr>
            <w:tcW w:w="87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1A8DEA5">
            <w:pPr>
              <w:jc w:val="center"/>
              <w:rPr>
                <w:rFonts w:hint="default" w:ascii="Times New Roman" w:hAnsi="Times New Roman" w:eastAsia="宋体" w:cs="Times New Roman"/>
                <w:i w:val="0"/>
                <w:color w:val="000000"/>
                <w:sz w:val="20"/>
                <w:szCs w:val="20"/>
                <w:u w:val="none"/>
              </w:rPr>
            </w:pPr>
          </w:p>
        </w:tc>
      </w:tr>
      <w:tr w14:paraId="4A55E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0" w:hRule="atLeast"/>
        </w:trPr>
        <w:tc>
          <w:tcPr>
            <w:tcW w:w="35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50D2DF2">
            <w:pPr>
              <w:keepNext w:val="0"/>
              <w:keepLines w:val="0"/>
              <w:widowControl/>
              <w:suppressLineNumbers w:val="0"/>
              <w:jc w:val="center"/>
              <w:textAlignment w:val="center"/>
              <w:rPr>
                <w:rFonts w:hint="default" w:ascii="Times New Roman" w:hAnsi="Times New Roman" w:cs="Times New Roman"/>
              </w:rPr>
            </w:pPr>
          </w:p>
        </w:tc>
        <w:tc>
          <w:tcPr>
            <w:tcW w:w="10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898A9A3">
            <w:pPr>
              <w:keepNext w:val="0"/>
              <w:keepLines w:val="0"/>
              <w:widowControl/>
              <w:suppressLineNumbers w:val="0"/>
              <w:jc w:val="center"/>
              <w:textAlignment w:val="center"/>
              <w:rPr>
                <w:rFonts w:hint="default" w:ascii="Times New Roman" w:hAnsi="Times New Roman" w:cs="Times New Roman"/>
              </w:rPr>
            </w:pPr>
          </w:p>
        </w:tc>
        <w:tc>
          <w:tcPr>
            <w:tcW w:w="106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8754BA3">
            <w:pPr>
              <w:widowControl/>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color w:val="000000"/>
                <w:kern w:val="0"/>
                <w:sz w:val="20"/>
                <w:szCs w:val="20"/>
                <w:lang w:val="en-US" w:eastAsia="zh-CN" w:bidi="ar"/>
              </w:rPr>
              <w:t>巫山县教育质量监测评估中心</w:t>
            </w:r>
            <w:bookmarkStart w:id="0" w:name="_GoBack"/>
            <w:bookmarkEnd w:id="0"/>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0A0898">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4</w:t>
            </w:r>
          </w:p>
        </w:tc>
        <w:tc>
          <w:tcPr>
            <w:tcW w:w="1349"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14:paraId="0D535E45">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779" w:type="dxa"/>
            <w:gridSpan w:val="2"/>
            <w:vMerge w:val="continue"/>
            <w:tcBorders>
              <w:left w:val="single" w:color="auto" w:sz="4" w:space="0"/>
              <w:right w:val="single" w:color="000000" w:sz="4" w:space="0"/>
            </w:tcBorders>
            <w:shd w:val="clear" w:color="auto" w:fill="auto"/>
            <w:tcMar>
              <w:top w:w="15" w:type="dxa"/>
              <w:left w:w="15" w:type="dxa"/>
              <w:right w:w="15" w:type="dxa"/>
            </w:tcMar>
            <w:vAlign w:val="center"/>
          </w:tcPr>
          <w:p w14:paraId="7EE30130">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6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AF2D953">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6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E0BC312">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6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220DD9B">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6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AB5B930">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6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BDF8587">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816"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14:paraId="788CC103">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1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EBEA6D6">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9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7CF83F5">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87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C4DC1D1">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14:paraId="13548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8" w:hRule="atLeast"/>
        </w:trPr>
        <w:tc>
          <w:tcPr>
            <w:tcW w:w="35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AA7F872">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0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04C4256">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03F11F5">
            <w:pPr>
              <w:widowControl/>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color w:val="000000"/>
                <w:kern w:val="0"/>
                <w:sz w:val="20"/>
                <w:szCs w:val="20"/>
                <w:lang w:bidi="ar"/>
              </w:rPr>
              <w:t>巫山县学生资助管理中心</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E9573A">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3</w:t>
            </w:r>
          </w:p>
        </w:tc>
        <w:tc>
          <w:tcPr>
            <w:tcW w:w="1349"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14:paraId="42C4FA06">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779" w:type="dxa"/>
            <w:gridSpan w:val="2"/>
            <w:vMerge w:val="continue"/>
            <w:tcBorders>
              <w:left w:val="single" w:color="auto" w:sz="4" w:space="0"/>
              <w:right w:val="single" w:color="000000" w:sz="4" w:space="0"/>
            </w:tcBorders>
            <w:shd w:val="clear" w:color="auto" w:fill="auto"/>
            <w:tcMar>
              <w:top w:w="15" w:type="dxa"/>
              <w:left w:w="15" w:type="dxa"/>
              <w:right w:w="15" w:type="dxa"/>
            </w:tcMar>
            <w:vAlign w:val="center"/>
          </w:tcPr>
          <w:p w14:paraId="55AF2C6E">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6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6130F17">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6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87B9B51">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6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73798CE">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6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B3112AD">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6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7FF5CB1">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816"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14:paraId="1B92188C">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1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1E5336A">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9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7C2E0ED">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87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A3BF510">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14:paraId="6D0F7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8" w:hRule="atLeast"/>
        </w:trPr>
        <w:tc>
          <w:tcPr>
            <w:tcW w:w="35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2EDB0">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06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94970">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4B2A3C8">
            <w:pPr>
              <w:widowControl/>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color w:val="000000"/>
                <w:kern w:val="0"/>
                <w:sz w:val="20"/>
                <w:szCs w:val="20"/>
                <w:lang w:bidi="ar"/>
              </w:rPr>
              <w:t>巫山县教育信息技术与装备中心</w:t>
            </w:r>
          </w:p>
        </w:tc>
        <w:tc>
          <w:tcPr>
            <w:tcW w:w="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506B20">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3</w:t>
            </w:r>
          </w:p>
        </w:tc>
        <w:tc>
          <w:tcPr>
            <w:tcW w:w="1349" w:type="dxa"/>
            <w:gridSpan w:val="2"/>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1BBB6D7F">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779" w:type="dxa"/>
            <w:gridSpan w:val="2"/>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54F397A">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65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E9B23">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6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A576F">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6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93B0D">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6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14FA8">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6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07EF4">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816"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417F0">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1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E74A7">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90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727DA">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87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27F2F">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bl>
    <w:p w14:paraId="67FD3CE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sectPr>
          <w:pgSz w:w="16838" w:h="11906" w:orient="landscape"/>
          <w:pgMar w:top="1800" w:right="1440" w:bottom="1800" w:left="1440" w:header="851" w:footer="992" w:gutter="0"/>
          <w:cols w:space="425" w:num="1"/>
          <w:docGrid w:type="lines" w:linePitch="312" w:charSpace="0"/>
        </w:sectPr>
      </w:pPr>
    </w:p>
    <w:p w14:paraId="4E7821F3">
      <w:pPr>
        <w:widowControl/>
        <w:spacing w:line="560" w:lineRule="exact"/>
        <w:jc w:val="left"/>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Times New Roman" w:hAnsi="Times New Roman" w:eastAsia="方正黑体_GBK" w:cs="Times New Roman"/>
          <w:color w:val="000000"/>
          <w:kern w:val="0"/>
          <w:sz w:val="32"/>
          <w:szCs w:val="32"/>
          <w:lang w:eastAsia="zh-CN"/>
        </w:rPr>
        <w:instrText xml:space="preserve">ADDIN CNKISM.UserStyle</w:instrText>
      </w:r>
      <w:r>
        <w:rPr>
          <w:rFonts w:hint="default" w:ascii="Times New Roman" w:hAnsi="Times New Roman" w:eastAsia="方正黑体_GBK" w:cs="Times New Roman"/>
          <w:color w:val="000000"/>
          <w:kern w:val="0"/>
          <w:sz w:val="32"/>
          <w:szCs w:val="32"/>
        </w:rPr>
        <w:fldChar w:fldCharType="separate"/>
      </w:r>
      <w:r>
        <w:rPr>
          <w:rFonts w:hint="default" w:ascii="Times New Roman" w:hAnsi="Times New Roman" w:eastAsia="方正黑体_GBK" w:cs="Times New Roman"/>
          <w:color w:val="000000"/>
          <w:kern w:val="0"/>
          <w:sz w:val="32"/>
          <w:szCs w:val="32"/>
        </w:rPr>
        <w:fldChar w:fldCharType="end"/>
      </w:r>
      <w:r>
        <w:rPr>
          <w:rFonts w:hint="default" w:ascii="Times New Roman" w:hAnsi="Times New Roman" w:eastAsia="方正黑体_GBK" w:cs="Times New Roman"/>
          <w:color w:val="000000"/>
          <w:kern w:val="0"/>
          <w:sz w:val="32"/>
          <w:szCs w:val="32"/>
        </w:rPr>
        <w:t>附件2</w:t>
      </w:r>
    </w:p>
    <w:p w14:paraId="28E0B8EB">
      <w:pPr>
        <w:spacing w:line="58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巫山县公开</w:t>
      </w:r>
      <w:r>
        <w:rPr>
          <w:rFonts w:hint="default" w:ascii="Times New Roman" w:hAnsi="Times New Roman" w:eastAsia="方正小标宋_GBK" w:cs="Times New Roman"/>
          <w:color w:val="000000"/>
          <w:sz w:val="36"/>
          <w:szCs w:val="36"/>
          <w:lang w:eastAsia="zh-CN"/>
        </w:rPr>
        <w:t>考调</w:t>
      </w:r>
      <w:r>
        <w:rPr>
          <w:rFonts w:hint="default" w:ascii="Times New Roman" w:hAnsi="Times New Roman" w:eastAsia="方正小标宋_GBK" w:cs="Times New Roman"/>
          <w:color w:val="000000"/>
          <w:sz w:val="36"/>
          <w:szCs w:val="36"/>
        </w:rPr>
        <w:t>事业单位工作人员报名表</w:t>
      </w:r>
    </w:p>
    <w:tbl>
      <w:tblPr>
        <w:tblStyle w:val="5"/>
        <w:tblW w:w="9464" w:type="dxa"/>
        <w:tblInd w:w="11" w:type="dxa"/>
        <w:tblLayout w:type="fixed"/>
        <w:tblCellMar>
          <w:top w:w="0" w:type="dxa"/>
          <w:left w:w="108" w:type="dxa"/>
          <w:bottom w:w="0" w:type="dxa"/>
          <w:right w:w="108" w:type="dxa"/>
        </w:tblCellMar>
      </w:tblPr>
      <w:tblGrid>
        <w:gridCol w:w="979"/>
        <w:gridCol w:w="378"/>
        <w:gridCol w:w="328"/>
        <w:gridCol w:w="572"/>
        <w:gridCol w:w="540"/>
        <w:gridCol w:w="720"/>
        <w:gridCol w:w="1006"/>
        <w:gridCol w:w="74"/>
        <w:gridCol w:w="395"/>
        <w:gridCol w:w="236"/>
        <w:gridCol w:w="458"/>
        <w:gridCol w:w="14"/>
        <w:gridCol w:w="222"/>
        <w:gridCol w:w="236"/>
        <w:gridCol w:w="236"/>
        <w:gridCol w:w="236"/>
        <w:gridCol w:w="236"/>
        <w:gridCol w:w="236"/>
        <w:gridCol w:w="236"/>
        <w:gridCol w:w="14"/>
        <w:gridCol w:w="222"/>
        <w:gridCol w:w="236"/>
        <w:gridCol w:w="236"/>
        <w:gridCol w:w="236"/>
        <w:gridCol w:w="236"/>
        <w:gridCol w:w="236"/>
        <w:gridCol w:w="236"/>
        <w:gridCol w:w="236"/>
        <w:gridCol w:w="16"/>
        <w:gridCol w:w="222"/>
      </w:tblGrid>
      <w:tr w14:paraId="0C287160">
        <w:tblPrEx>
          <w:tblCellMar>
            <w:top w:w="0" w:type="dxa"/>
            <w:left w:w="108" w:type="dxa"/>
            <w:bottom w:w="0" w:type="dxa"/>
            <w:right w:w="108" w:type="dxa"/>
          </w:tblCellMar>
        </w:tblPrEx>
        <w:trPr>
          <w:trHeight w:val="315" w:hRule="atLeast"/>
        </w:trPr>
        <w:tc>
          <w:tcPr>
            <w:tcW w:w="1357" w:type="dxa"/>
            <w:gridSpan w:val="2"/>
            <w:tcBorders>
              <w:top w:val="single" w:color="auto" w:sz="4" w:space="0"/>
              <w:left w:val="single" w:color="auto" w:sz="4" w:space="0"/>
              <w:bottom w:val="single" w:color="auto" w:sz="4" w:space="0"/>
              <w:right w:val="single" w:color="auto" w:sz="4" w:space="0"/>
            </w:tcBorders>
            <w:noWrap w:val="0"/>
            <w:vAlign w:val="center"/>
          </w:tcPr>
          <w:p w14:paraId="36EAB155">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姓名</w:t>
            </w:r>
          </w:p>
        </w:tc>
        <w:tc>
          <w:tcPr>
            <w:tcW w:w="900" w:type="dxa"/>
            <w:gridSpan w:val="2"/>
            <w:tcBorders>
              <w:top w:val="single" w:color="auto" w:sz="4" w:space="0"/>
              <w:left w:val="nil"/>
              <w:bottom w:val="single" w:color="auto" w:sz="4" w:space="0"/>
              <w:right w:val="single" w:color="auto" w:sz="4" w:space="0"/>
            </w:tcBorders>
            <w:noWrap w:val="0"/>
            <w:vAlign w:val="center"/>
          </w:tcPr>
          <w:p w14:paraId="0BC5E07A">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540" w:type="dxa"/>
            <w:tcBorders>
              <w:top w:val="single" w:color="auto" w:sz="4" w:space="0"/>
              <w:left w:val="nil"/>
              <w:bottom w:val="single" w:color="auto" w:sz="4" w:space="0"/>
              <w:right w:val="single" w:color="auto" w:sz="4" w:space="0"/>
            </w:tcBorders>
            <w:noWrap w:val="0"/>
            <w:vAlign w:val="center"/>
          </w:tcPr>
          <w:p w14:paraId="187DCC8D">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性别</w:t>
            </w:r>
          </w:p>
        </w:tc>
        <w:tc>
          <w:tcPr>
            <w:tcW w:w="720" w:type="dxa"/>
            <w:tcBorders>
              <w:top w:val="single" w:color="auto" w:sz="4" w:space="0"/>
              <w:left w:val="nil"/>
              <w:bottom w:val="single" w:color="auto" w:sz="4" w:space="0"/>
              <w:right w:val="single" w:color="auto" w:sz="4" w:space="0"/>
            </w:tcBorders>
            <w:noWrap w:val="0"/>
            <w:vAlign w:val="center"/>
          </w:tcPr>
          <w:p w14:paraId="77003BCB">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1475" w:type="dxa"/>
            <w:gridSpan w:val="3"/>
            <w:tcBorders>
              <w:top w:val="single" w:color="auto" w:sz="4" w:space="0"/>
              <w:left w:val="nil"/>
              <w:bottom w:val="single" w:color="auto" w:sz="4" w:space="0"/>
              <w:right w:val="single" w:color="auto" w:sz="4" w:space="0"/>
            </w:tcBorders>
            <w:noWrap w:val="0"/>
            <w:vAlign w:val="center"/>
          </w:tcPr>
          <w:p w14:paraId="3C3B4A46">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身份证号</w:t>
            </w:r>
          </w:p>
        </w:tc>
        <w:tc>
          <w:tcPr>
            <w:tcW w:w="236" w:type="dxa"/>
            <w:tcBorders>
              <w:top w:val="single" w:color="auto" w:sz="4" w:space="0"/>
              <w:left w:val="nil"/>
              <w:bottom w:val="single" w:color="auto" w:sz="4" w:space="0"/>
              <w:right w:val="single" w:color="auto" w:sz="4" w:space="0"/>
            </w:tcBorders>
            <w:noWrap w:val="0"/>
            <w:vAlign w:val="center"/>
          </w:tcPr>
          <w:p w14:paraId="761D7415">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458" w:type="dxa"/>
            <w:tcBorders>
              <w:top w:val="single" w:color="auto" w:sz="4" w:space="0"/>
              <w:left w:val="nil"/>
              <w:bottom w:val="single" w:color="auto" w:sz="4" w:space="0"/>
              <w:right w:val="single" w:color="auto" w:sz="4" w:space="0"/>
            </w:tcBorders>
            <w:noWrap w:val="0"/>
            <w:vAlign w:val="center"/>
          </w:tcPr>
          <w:p w14:paraId="316DE55D">
            <w:pP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gridSpan w:val="2"/>
            <w:tcBorders>
              <w:top w:val="single" w:color="auto" w:sz="4" w:space="0"/>
              <w:left w:val="nil"/>
              <w:bottom w:val="single" w:color="auto" w:sz="4" w:space="0"/>
              <w:right w:val="single" w:color="auto" w:sz="4" w:space="0"/>
            </w:tcBorders>
            <w:noWrap w:val="0"/>
            <w:vAlign w:val="center"/>
          </w:tcPr>
          <w:p w14:paraId="09B06DB3">
            <w:pP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tcBorders>
              <w:top w:val="single" w:color="auto" w:sz="4" w:space="0"/>
              <w:left w:val="nil"/>
              <w:bottom w:val="single" w:color="auto" w:sz="4" w:space="0"/>
              <w:right w:val="single" w:color="auto" w:sz="4" w:space="0"/>
            </w:tcBorders>
            <w:noWrap w:val="0"/>
            <w:vAlign w:val="center"/>
          </w:tcPr>
          <w:p w14:paraId="448C2E75">
            <w:pP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tcBorders>
              <w:top w:val="single" w:color="auto" w:sz="4" w:space="0"/>
              <w:left w:val="nil"/>
              <w:bottom w:val="single" w:color="auto" w:sz="4" w:space="0"/>
              <w:right w:val="single" w:color="auto" w:sz="4" w:space="0"/>
            </w:tcBorders>
            <w:noWrap w:val="0"/>
            <w:vAlign w:val="center"/>
          </w:tcPr>
          <w:p w14:paraId="183E314D">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tcBorders>
              <w:top w:val="single" w:color="auto" w:sz="4" w:space="0"/>
              <w:left w:val="nil"/>
              <w:bottom w:val="single" w:color="auto" w:sz="4" w:space="0"/>
              <w:right w:val="single" w:color="auto" w:sz="4" w:space="0"/>
            </w:tcBorders>
            <w:noWrap w:val="0"/>
            <w:vAlign w:val="center"/>
          </w:tcPr>
          <w:p w14:paraId="1B14A0FF">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tcBorders>
              <w:top w:val="single" w:color="auto" w:sz="4" w:space="0"/>
              <w:left w:val="nil"/>
              <w:bottom w:val="single" w:color="auto" w:sz="4" w:space="0"/>
              <w:right w:val="single" w:color="auto" w:sz="4" w:space="0"/>
            </w:tcBorders>
            <w:noWrap w:val="0"/>
            <w:vAlign w:val="center"/>
          </w:tcPr>
          <w:p w14:paraId="04885993">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tcBorders>
              <w:top w:val="single" w:color="auto" w:sz="4" w:space="0"/>
              <w:left w:val="nil"/>
              <w:bottom w:val="single" w:color="auto" w:sz="4" w:space="0"/>
              <w:right w:val="single" w:color="auto" w:sz="4" w:space="0"/>
            </w:tcBorders>
            <w:noWrap w:val="0"/>
            <w:vAlign w:val="center"/>
          </w:tcPr>
          <w:p w14:paraId="5535830A">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tcBorders>
              <w:top w:val="single" w:color="auto" w:sz="4" w:space="0"/>
              <w:left w:val="nil"/>
              <w:bottom w:val="single" w:color="auto" w:sz="4" w:space="0"/>
              <w:right w:val="single" w:color="auto" w:sz="4" w:space="0"/>
            </w:tcBorders>
            <w:noWrap w:val="0"/>
            <w:vAlign w:val="center"/>
          </w:tcPr>
          <w:p w14:paraId="705CFBE4">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gridSpan w:val="2"/>
            <w:tcBorders>
              <w:top w:val="single" w:color="auto" w:sz="4" w:space="0"/>
              <w:left w:val="nil"/>
              <w:bottom w:val="single" w:color="auto" w:sz="4" w:space="0"/>
              <w:right w:val="single" w:color="auto" w:sz="4" w:space="0"/>
            </w:tcBorders>
            <w:noWrap w:val="0"/>
            <w:vAlign w:val="center"/>
          </w:tcPr>
          <w:p w14:paraId="17BF4371">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tcBorders>
              <w:top w:val="single" w:color="auto" w:sz="4" w:space="0"/>
              <w:left w:val="nil"/>
              <w:bottom w:val="nil"/>
              <w:right w:val="single" w:color="auto" w:sz="4" w:space="0"/>
            </w:tcBorders>
            <w:noWrap w:val="0"/>
            <w:vAlign w:val="center"/>
          </w:tcPr>
          <w:p w14:paraId="1B1E62E7">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tcBorders>
              <w:top w:val="single" w:color="auto" w:sz="4" w:space="0"/>
              <w:left w:val="nil"/>
              <w:bottom w:val="nil"/>
              <w:right w:val="single" w:color="auto" w:sz="4" w:space="0"/>
            </w:tcBorders>
            <w:noWrap w:val="0"/>
            <w:vAlign w:val="center"/>
          </w:tcPr>
          <w:p w14:paraId="78ED92E7">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tcBorders>
              <w:top w:val="single" w:color="auto" w:sz="4" w:space="0"/>
              <w:left w:val="nil"/>
              <w:bottom w:val="nil"/>
              <w:right w:val="single" w:color="auto" w:sz="4" w:space="0"/>
            </w:tcBorders>
            <w:noWrap w:val="0"/>
            <w:vAlign w:val="center"/>
          </w:tcPr>
          <w:p w14:paraId="6032D0B1">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tcBorders>
              <w:top w:val="single" w:color="auto" w:sz="4" w:space="0"/>
              <w:left w:val="nil"/>
              <w:bottom w:val="nil"/>
              <w:right w:val="single" w:color="auto" w:sz="4" w:space="0"/>
            </w:tcBorders>
            <w:noWrap w:val="0"/>
            <w:vAlign w:val="center"/>
          </w:tcPr>
          <w:p w14:paraId="117D769B">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tcBorders>
              <w:top w:val="single" w:color="auto" w:sz="4" w:space="0"/>
              <w:left w:val="nil"/>
              <w:bottom w:val="nil"/>
              <w:right w:val="single" w:color="auto" w:sz="4" w:space="0"/>
            </w:tcBorders>
            <w:noWrap w:val="0"/>
            <w:vAlign w:val="center"/>
          </w:tcPr>
          <w:p w14:paraId="7CA433C7">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tcBorders>
              <w:top w:val="single" w:color="auto" w:sz="4" w:space="0"/>
              <w:left w:val="nil"/>
              <w:bottom w:val="nil"/>
              <w:right w:val="single" w:color="auto" w:sz="4" w:space="0"/>
            </w:tcBorders>
            <w:noWrap w:val="0"/>
            <w:vAlign w:val="center"/>
          </w:tcPr>
          <w:p w14:paraId="47286318">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6" w:type="dxa"/>
            <w:tcBorders>
              <w:top w:val="single" w:color="auto" w:sz="4" w:space="0"/>
              <w:left w:val="nil"/>
              <w:bottom w:val="nil"/>
              <w:right w:val="single" w:color="auto" w:sz="4" w:space="0"/>
            </w:tcBorders>
            <w:noWrap w:val="0"/>
            <w:vAlign w:val="center"/>
          </w:tcPr>
          <w:p w14:paraId="51F678EE">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238" w:type="dxa"/>
            <w:gridSpan w:val="2"/>
            <w:tcBorders>
              <w:top w:val="single" w:color="auto" w:sz="4" w:space="0"/>
              <w:left w:val="nil"/>
              <w:bottom w:val="single" w:color="auto" w:sz="4" w:space="0"/>
              <w:right w:val="single" w:color="auto" w:sz="4" w:space="0"/>
            </w:tcBorders>
            <w:noWrap w:val="0"/>
            <w:vAlign w:val="center"/>
          </w:tcPr>
          <w:p w14:paraId="01BA8F20">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r>
      <w:tr w14:paraId="4085B166">
        <w:tblPrEx>
          <w:tblCellMar>
            <w:top w:w="0" w:type="dxa"/>
            <w:left w:w="108" w:type="dxa"/>
            <w:bottom w:w="0" w:type="dxa"/>
            <w:right w:w="108" w:type="dxa"/>
          </w:tblCellMar>
        </w:tblPrEx>
        <w:trPr>
          <w:gridAfter w:val="1"/>
          <w:wAfter w:w="222" w:type="dxa"/>
          <w:trHeight w:val="285" w:hRule="atLeast"/>
        </w:trPr>
        <w:tc>
          <w:tcPr>
            <w:tcW w:w="1357" w:type="dxa"/>
            <w:gridSpan w:val="2"/>
            <w:vMerge w:val="restart"/>
            <w:tcBorders>
              <w:top w:val="nil"/>
              <w:left w:val="single" w:color="auto" w:sz="4" w:space="0"/>
              <w:bottom w:val="single" w:color="auto" w:sz="4" w:space="0"/>
              <w:right w:val="single" w:color="auto" w:sz="4" w:space="0"/>
            </w:tcBorders>
            <w:noWrap w:val="0"/>
            <w:vAlign w:val="center"/>
          </w:tcPr>
          <w:p w14:paraId="5AEF4629">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出生年月</w:t>
            </w:r>
          </w:p>
        </w:tc>
        <w:tc>
          <w:tcPr>
            <w:tcW w:w="90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3AA8135">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126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41B58DD">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户口</w:t>
            </w:r>
          </w:p>
          <w:p w14:paraId="34F39C52">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所在地</w:t>
            </w:r>
          </w:p>
        </w:tc>
        <w:tc>
          <w:tcPr>
            <w:tcW w:w="3835" w:type="dxa"/>
            <w:gridSpan w:val="14"/>
            <w:vMerge w:val="restart"/>
            <w:tcBorders>
              <w:top w:val="single" w:color="auto" w:sz="4" w:space="0"/>
              <w:left w:val="single" w:color="auto" w:sz="4" w:space="0"/>
              <w:bottom w:val="single" w:color="auto" w:sz="4" w:space="0"/>
              <w:right w:val="single" w:color="auto" w:sz="4" w:space="0"/>
            </w:tcBorders>
            <w:noWrap w:val="0"/>
            <w:vAlign w:val="center"/>
          </w:tcPr>
          <w:p w14:paraId="5B8DDA18">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1890" w:type="dxa"/>
            <w:gridSpan w:val="9"/>
            <w:tcBorders>
              <w:top w:val="single" w:color="auto" w:sz="4" w:space="0"/>
              <w:left w:val="nil"/>
              <w:bottom w:val="nil"/>
              <w:right w:val="single" w:color="000000" w:sz="4" w:space="0"/>
            </w:tcBorders>
            <w:noWrap w:val="0"/>
            <w:vAlign w:val="center"/>
          </w:tcPr>
          <w:p w14:paraId="55F5618B">
            <w:pPr>
              <w:rPr>
                <w:rFonts w:hint="default" w:ascii="Times New Roman" w:hAnsi="Times New Roman" w:cs="Times New Roman"/>
                <w:color w:val="000000"/>
                <w:szCs w:val="21"/>
              </w:rPr>
            </w:pPr>
            <w:r>
              <w:rPr>
                <w:rFonts w:hint="default" w:ascii="Times New Roman" w:hAnsi="Times New Roman" w:cs="Times New Roman"/>
                <w:color w:val="000000"/>
                <w:szCs w:val="21"/>
              </w:rPr>
              <w:t>　</w:t>
            </w:r>
          </w:p>
        </w:tc>
      </w:tr>
      <w:tr w14:paraId="61CE729B">
        <w:tblPrEx>
          <w:tblCellMar>
            <w:top w:w="0" w:type="dxa"/>
            <w:left w:w="108" w:type="dxa"/>
            <w:bottom w:w="0" w:type="dxa"/>
            <w:right w:w="108" w:type="dxa"/>
          </w:tblCellMar>
        </w:tblPrEx>
        <w:trPr>
          <w:gridAfter w:val="1"/>
          <w:wAfter w:w="222" w:type="dxa"/>
          <w:trHeight w:val="285" w:hRule="atLeast"/>
        </w:trPr>
        <w:tc>
          <w:tcPr>
            <w:tcW w:w="1357" w:type="dxa"/>
            <w:gridSpan w:val="2"/>
            <w:vMerge w:val="continue"/>
            <w:tcBorders>
              <w:top w:val="nil"/>
              <w:left w:val="single" w:color="auto" w:sz="4" w:space="0"/>
              <w:bottom w:val="single" w:color="auto" w:sz="4" w:space="0"/>
              <w:right w:val="single" w:color="auto" w:sz="4" w:space="0"/>
            </w:tcBorders>
            <w:noWrap w:val="0"/>
            <w:vAlign w:val="center"/>
          </w:tcPr>
          <w:p w14:paraId="20688327">
            <w:pPr>
              <w:rPr>
                <w:rFonts w:hint="default" w:ascii="Times New Roman" w:hAnsi="Times New Roman" w:cs="Times New Roman"/>
                <w:color w:val="000000"/>
                <w:szCs w:val="21"/>
              </w:rPr>
            </w:pPr>
          </w:p>
        </w:tc>
        <w:tc>
          <w:tcPr>
            <w:tcW w:w="9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19D987B">
            <w:pPr>
              <w:rPr>
                <w:rFonts w:hint="default" w:ascii="Times New Roman" w:hAnsi="Times New Roman" w:cs="Times New Roman"/>
                <w:color w:val="000000"/>
                <w:szCs w:val="21"/>
              </w:rPr>
            </w:pPr>
          </w:p>
        </w:tc>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13FE12D">
            <w:pPr>
              <w:rPr>
                <w:rFonts w:hint="default" w:ascii="Times New Roman" w:hAnsi="Times New Roman" w:cs="Times New Roman"/>
                <w:color w:val="000000"/>
                <w:szCs w:val="21"/>
              </w:rPr>
            </w:pPr>
          </w:p>
        </w:tc>
        <w:tc>
          <w:tcPr>
            <w:tcW w:w="3835" w:type="dxa"/>
            <w:gridSpan w:val="14"/>
            <w:vMerge w:val="continue"/>
            <w:tcBorders>
              <w:top w:val="single" w:color="auto" w:sz="4" w:space="0"/>
              <w:left w:val="single" w:color="auto" w:sz="4" w:space="0"/>
              <w:bottom w:val="single" w:color="auto" w:sz="4" w:space="0"/>
              <w:right w:val="single" w:color="auto" w:sz="4" w:space="0"/>
            </w:tcBorders>
            <w:noWrap w:val="0"/>
            <w:vAlign w:val="center"/>
          </w:tcPr>
          <w:p w14:paraId="59514C1F">
            <w:pPr>
              <w:rPr>
                <w:rFonts w:hint="default" w:ascii="Times New Roman" w:hAnsi="Times New Roman" w:cs="Times New Roman"/>
                <w:color w:val="000000"/>
                <w:szCs w:val="21"/>
              </w:rPr>
            </w:pPr>
          </w:p>
        </w:tc>
        <w:tc>
          <w:tcPr>
            <w:tcW w:w="1890" w:type="dxa"/>
            <w:gridSpan w:val="9"/>
            <w:tcBorders>
              <w:top w:val="nil"/>
              <w:left w:val="nil"/>
              <w:bottom w:val="nil"/>
              <w:right w:val="single" w:color="000000" w:sz="4" w:space="0"/>
            </w:tcBorders>
            <w:noWrap w:val="0"/>
            <w:vAlign w:val="center"/>
          </w:tcPr>
          <w:p w14:paraId="12F132C6">
            <w:pPr>
              <w:jc w:val="center"/>
              <w:rPr>
                <w:rFonts w:hint="default" w:ascii="Times New Roman" w:hAnsi="Times New Roman" w:cs="Times New Roman"/>
                <w:color w:val="000000"/>
                <w:szCs w:val="21"/>
              </w:rPr>
            </w:pPr>
          </w:p>
        </w:tc>
      </w:tr>
      <w:tr w14:paraId="23E989F8">
        <w:tblPrEx>
          <w:tblCellMar>
            <w:top w:w="0" w:type="dxa"/>
            <w:left w:w="108" w:type="dxa"/>
            <w:bottom w:w="0" w:type="dxa"/>
            <w:right w:w="108" w:type="dxa"/>
          </w:tblCellMar>
        </w:tblPrEx>
        <w:trPr>
          <w:gridAfter w:val="1"/>
          <w:wAfter w:w="222" w:type="dxa"/>
          <w:trHeight w:val="285" w:hRule="atLeast"/>
        </w:trPr>
        <w:tc>
          <w:tcPr>
            <w:tcW w:w="1357" w:type="dxa"/>
            <w:gridSpan w:val="2"/>
            <w:tcBorders>
              <w:top w:val="nil"/>
              <w:left w:val="single" w:color="auto" w:sz="4" w:space="0"/>
              <w:bottom w:val="single" w:color="auto" w:sz="4" w:space="0"/>
              <w:right w:val="single" w:color="auto" w:sz="4" w:space="0"/>
            </w:tcBorders>
            <w:noWrap w:val="0"/>
            <w:vAlign w:val="center"/>
          </w:tcPr>
          <w:p w14:paraId="1DC2FB8B">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学历</w:t>
            </w:r>
          </w:p>
        </w:tc>
        <w:tc>
          <w:tcPr>
            <w:tcW w:w="900" w:type="dxa"/>
            <w:gridSpan w:val="2"/>
            <w:tcBorders>
              <w:top w:val="single" w:color="auto" w:sz="4" w:space="0"/>
              <w:left w:val="nil"/>
              <w:bottom w:val="single" w:color="auto" w:sz="4" w:space="0"/>
              <w:right w:val="single" w:color="auto" w:sz="4" w:space="0"/>
            </w:tcBorders>
            <w:noWrap w:val="0"/>
            <w:vAlign w:val="center"/>
          </w:tcPr>
          <w:p w14:paraId="644F2E96">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1260" w:type="dxa"/>
            <w:gridSpan w:val="2"/>
            <w:tcBorders>
              <w:top w:val="single" w:color="auto" w:sz="4" w:space="0"/>
              <w:left w:val="nil"/>
              <w:bottom w:val="single" w:color="auto" w:sz="4" w:space="0"/>
              <w:right w:val="single" w:color="auto" w:sz="4" w:space="0"/>
            </w:tcBorders>
            <w:noWrap w:val="0"/>
            <w:vAlign w:val="center"/>
          </w:tcPr>
          <w:p w14:paraId="40CACA69">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学位</w:t>
            </w:r>
          </w:p>
        </w:tc>
        <w:tc>
          <w:tcPr>
            <w:tcW w:w="1080" w:type="dxa"/>
            <w:gridSpan w:val="2"/>
            <w:tcBorders>
              <w:top w:val="nil"/>
              <w:left w:val="nil"/>
              <w:bottom w:val="single" w:color="auto" w:sz="4" w:space="0"/>
              <w:right w:val="single" w:color="auto" w:sz="4" w:space="0"/>
            </w:tcBorders>
            <w:noWrap w:val="0"/>
            <w:vAlign w:val="center"/>
          </w:tcPr>
          <w:p w14:paraId="42B20993">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1103" w:type="dxa"/>
            <w:gridSpan w:val="4"/>
            <w:tcBorders>
              <w:top w:val="single" w:color="auto" w:sz="4" w:space="0"/>
              <w:left w:val="nil"/>
              <w:bottom w:val="single" w:color="auto" w:sz="4" w:space="0"/>
              <w:right w:val="single" w:color="auto" w:sz="4" w:space="0"/>
            </w:tcBorders>
            <w:noWrap w:val="0"/>
            <w:vAlign w:val="center"/>
          </w:tcPr>
          <w:p w14:paraId="5AC2038A">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毕业时间</w:t>
            </w:r>
          </w:p>
        </w:tc>
        <w:tc>
          <w:tcPr>
            <w:tcW w:w="1652" w:type="dxa"/>
            <w:gridSpan w:val="8"/>
            <w:tcBorders>
              <w:top w:val="single" w:color="auto" w:sz="4" w:space="0"/>
              <w:left w:val="nil"/>
              <w:bottom w:val="single" w:color="auto" w:sz="4" w:space="0"/>
              <w:right w:val="single" w:color="auto" w:sz="4" w:space="0"/>
            </w:tcBorders>
            <w:noWrap w:val="0"/>
            <w:vAlign w:val="center"/>
          </w:tcPr>
          <w:p w14:paraId="1E9E8D07">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1890" w:type="dxa"/>
            <w:gridSpan w:val="9"/>
            <w:tcBorders>
              <w:top w:val="nil"/>
              <w:left w:val="nil"/>
              <w:bottom w:val="nil"/>
              <w:right w:val="single" w:color="000000" w:sz="4" w:space="0"/>
            </w:tcBorders>
            <w:noWrap w:val="0"/>
            <w:vAlign w:val="center"/>
          </w:tcPr>
          <w:p w14:paraId="02BF738C">
            <w:pPr>
              <w:jc w:val="center"/>
              <w:rPr>
                <w:rFonts w:hint="default" w:ascii="Times New Roman" w:hAnsi="Times New Roman" w:cs="Times New Roman"/>
                <w:color w:val="000000"/>
                <w:szCs w:val="21"/>
              </w:rPr>
            </w:pPr>
          </w:p>
        </w:tc>
      </w:tr>
      <w:tr w14:paraId="6803C0A3">
        <w:tblPrEx>
          <w:tblCellMar>
            <w:top w:w="0" w:type="dxa"/>
            <w:left w:w="108" w:type="dxa"/>
            <w:bottom w:w="0" w:type="dxa"/>
            <w:right w:w="108" w:type="dxa"/>
          </w:tblCellMar>
        </w:tblPrEx>
        <w:trPr>
          <w:gridAfter w:val="1"/>
          <w:wAfter w:w="222" w:type="dxa"/>
          <w:trHeight w:val="285" w:hRule="atLeast"/>
        </w:trPr>
        <w:tc>
          <w:tcPr>
            <w:tcW w:w="1357" w:type="dxa"/>
            <w:gridSpan w:val="2"/>
            <w:vMerge w:val="restart"/>
            <w:tcBorders>
              <w:top w:val="nil"/>
              <w:left w:val="single" w:color="auto" w:sz="4" w:space="0"/>
              <w:bottom w:val="single" w:color="auto" w:sz="4" w:space="0"/>
              <w:right w:val="single" w:color="auto" w:sz="4" w:space="0"/>
            </w:tcBorders>
            <w:noWrap w:val="0"/>
            <w:vAlign w:val="center"/>
          </w:tcPr>
          <w:p w14:paraId="7CB4E639">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毕业院校</w:t>
            </w:r>
          </w:p>
        </w:tc>
        <w:tc>
          <w:tcPr>
            <w:tcW w:w="2160"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259C3FED">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1080" w:type="dxa"/>
            <w:gridSpan w:val="2"/>
            <w:vMerge w:val="restart"/>
            <w:tcBorders>
              <w:top w:val="nil"/>
              <w:left w:val="single" w:color="auto" w:sz="4" w:space="0"/>
              <w:bottom w:val="single" w:color="auto" w:sz="4" w:space="0"/>
              <w:right w:val="single" w:color="auto" w:sz="4" w:space="0"/>
            </w:tcBorders>
            <w:noWrap w:val="0"/>
            <w:vAlign w:val="center"/>
          </w:tcPr>
          <w:p w14:paraId="26C191CD">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所学专业</w:t>
            </w:r>
          </w:p>
        </w:tc>
        <w:tc>
          <w:tcPr>
            <w:tcW w:w="2755" w:type="dxa"/>
            <w:gridSpan w:val="12"/>
            <w:vMerge w:val="restart"/>
            <w:tcBorders>
              <w:top w:val="single" w:color="auto" w:sz="4" w:space="0"/>
              <w:left w:val="single" w:color="auto" w:sz="4" w:space="0"/>
              <w:bottom w:val="single" w:color="auto" w:sz="4" w:space="0"/>
              <w:right w:val="single" w:color="auto" w:sz="4" w:space="0"/>
            </w:tcBorders>
            <w:noWrap w:val="0"/>
            <w:vAlign w:val="center"/>
          </w:tcPr>
          <w:p w14:paraId="0C480C5D">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1890" w:type="dxa"/>
            <w:gridSpan w:val="9"/>
            <w:tcBorders>
              <w:top w:val="nil"/>
              <w:left w:val="nil"/>
              <w:bottom w:val="nil"/>
              <w:right w:val="single" w:color="000000" w:sz="4" w:space="0"/>
            </w:tcBorders>
            <w:noWrap w:val="0"/>
            <w:vAlign w:val="center"/>
          </w:tcPr>
          <w:p w14:paraId="2D71DD3C">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贴相</w:t>
            </w:r>
          </w:p>
        </w:tc>
      </w:tr>
      <w:tr w14:paraId="1C0ED862">
        <w:tblPrEx>
          <w:tblCellMar>
            <w:top w:w="0" w:type="dxa"/>
            <w:left w:w="108" w:type="dxa"/>
            <w:bottom w:w="0" w:type="dxa"/>
            <w:right w:w="108" w:type="dxa"/>
          </w:tblCellMar>
        </w:tblPrEx>
        <w:trPr>
          <w:gridAfter w:val="1"/>
          <w:wAfter w:w="222" w:type="dxa"/>
          <w:trHeight w:val="285" w:hRule="atLeast"/>
        </w:trPr>
        <w:tc>
          <w:tcPr>
            <w:tcW w:w="1357" w:type="dxa"/>
            <w:gridSpan w:val="2"/>
            <w:vMerge w:val="continue"/>
            <w:tcBorders>
              <w:top w:val="nil"/>
              <w:left w:val="single" w:color="auto" w:sz="4" w:space="0"/>
              <w:bottom w:val="single" w:color="auto" w:sz="4" w:space="0"/>
              <w:right w:val="single" w:color="auto" w:sz="4" w:space="0"/>
            </w:tcBorders>
            <w:noWrap w:val="0"/>
            <w:vAlign w:val="center"/>
          </w:tcPr>
          <w:p w14:paraId="47D61492">
            <w:pPr>
              <w:rPr>
                <w:rFonts w:hint="default" w:ascii="Times New Roman" w:hAnsi="Times New Roman" w:cs="Times New Roman"/>
                <w:color w:val="000000"/>
                <w:szCs w:val="21"/>
              </w:rPr>
            </w:pPr>
          </w:p>
        </w:tc>
        <w:tc>
          <w:tcPr>
            <w:tcW w:w="2160"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65716466">
            <w:pPr>
              <w:rPr>
                <w:rFonts w:hint="default" w:ascii="Times New Roman" w:hAnsi="Times New Roman" w:cs="Times New Roman"/>
                <w:color w:val="000000"/>
                <w:szCs w:val="21"/>
              </w:rPr>
            </w:pPr>
          </w:p>
        </w:tc>
        <w:tc>
          <w:tcPr>
            <w:tcW w:w="1080" w:type="dxa"/>
            <w:gridSpan w:val="2"/>
            <w:vMerge w:val="continue"/>
            <w:tcBorders>
              <w:top w:val="nil"/>
              <w:left w:val="single" w:color="auto" w:sz="4" w:space="0"/>
              <w:bottom w:val="single" w:color="auto" w:sz="4" w:space="0"/>
              <w:right w:val="single" w:color="auto" w:sz="4" w:space="0"/>
            </w:tcBorders>
            <w:noWrap w:val="0"/>
            <w:vAlign w:val="center"/>
          </w:tcPr>
          <w:p w14:paraId="4A95E02B">
            <w:pPr>
              <w:rPr>
                <w:rFonts w:hint="default" w:ascii="Times New Roman" w:hAnsi="Times New Roman" w:cs="Times New Roman"/>
                <w:color w:val="000000"/>
                <w:szCs w:val="21"/>
              </w:rPr>
            </w:pPr>
          </w:p>
        </w:tc>
        <w:tc>
          <w:tcPr>
            <w:tcW w:w="2755" w:type="dxa"/>
            <w:gridSpan w:val="12"/>
            <w:vMerge w:val="continue"/>
            <w:tcBorders>
              <w:top w:val="single" w:color="auto" w:sz="4" w:space="0"/>
              <w:left w:val="single" w:color="auto" w:sz="4" w:space="0"/>
              <w:bottom w:val="single" w:color="auto" w:sz="4" w:space="0"/>
              <w:right w:val="single" w:color="auto" w:sz="4" w:space="0"/>
            </w:tcBorders>
            <w:noWrap w:val="0"/>
            <w:vAlign w:val="center"/>
          </w:tcPr>
          <w:p w14:paraId="14186C5E">
            <w:pPr>
              <w:rPr>
                <w:rFonts w:hint="default" w:ascii="Times New Roman" w:hAnsi="Times New Roman" w:cs="Times New Roman"/>
                <w:color w:val="000000"/>
                <w:szCs w:val="21"/>
              </w:rPr>
            </w:pPr>
          </w:p>
        </w:tc>
        <w:tc>
          <w:tcPr>
            <w:tcW w:w="1890" w:type="dxa"/>
            <w:gridSpan w:val="9"/>
            <w:tcBorders>
              <w:top w:val="nil"/>
              <w:left w:val="nil"/>
              <w:bottom w:val="nil"/>
              <w:right w:val="single" w:color="000000" w:sz="4" w:space="0"/>
            </w:tcBorders>
            <w:noWrap w:val="0"/>
            <w:vAlign w:val="center"/>
          </w:tcPr>
          <w:p w14:paraId="57A16261">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片处</w:t>
            </w:r>
          </w:p>
        </w:tc>
      </w:tr>
      <w:tr w14:paraId="77EA2B06">
        <w:tblPrEx>
          <w:tblCellMar>
            <w:top w:w="0" w:type="dxa"/>
            <w:left w:w="108" w:type="dxa"/>
            <w:bottom w:w="0" w:type="dxa"/>
            <w:right w:w="108" w:type="dxa"/>
          </w:tblCellMar>
        </w:tblPrEx>
        <w:trPr>
          <w:gridAfter w:val="1"/>
          <w:wAfter w:w="222" w:type="dxa"/>
          <w:trHeight w:val="285" w:hRule="atLeast"/>
        </w:trPr>
        <w:tc>
          <w:tcPr>
            <w:tcW w:w="1357" w:type="dxa"/>
            <w:gridSpan w:val="2"/>
            <w:vMerge w:val="restart"/>
            <w:tcBorders>
              <w:top w:val="nil"/>
              <w:left w:val="single" w:color="auto" w:sz="4" w:space="0"/>
              <w:bottom w:val="single" w:color="auto" w:sz="4" w:space="0"/>
              <w:right w:val="single" w:color="auto" w:sz="4" w:space="0"/>
            </w:tcBorders>
            <w:noWrap w:val="0"/>
            <w:vAlign w:val="center"/>
          </w:tcPr>
          <w:p w14:paraId="5085585F">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现工作单位</w:t>
            </w:r>
          </w:p>
        </w:tc>
        <w:tc>
          <w:tcPr>
            <w:tcW w:w="2160"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7755F773">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1080" w:type="dxa"/>
            <w:gridSpan w:val="2"/>
            <w:vMerge w:val="restart"/>
            <w:tcBorders>
              <w:top w:val="nil"/>
              <w:left w:val="single" w:color="auto" w:sz="4" w:space="0"/>
              <w:bottom w:val="single" w:color="auto" w:sz="4" w:space="0"/>
              <w:right w:val="single" w:color="auto" w:sz="4" w:space="0"/>
            </w:tcBorders>
            <w:noWrap w:val="0"/>
            <w:vAlign w:val="center"/>
          </w:tcPr>
          <w:p w14:paraId="70146277">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联系电话</w:t>
            </w:r>
          </w:p>
        </w:tc>
        <w:tc>
          <w:tcPr>
            <w:tcW w:w="2755" w:type="dxa"/>
            <w:gridSpan w:val="12"/>
            <w:vMerge w:val="restart"/>
            <w:tcBorders>
              <w:top w:val="single" w:color="auto" w:sz="4" w:space="0"/>
              <w:left w:val="single" w:color="auto" w:sz="4" w:space="0"/>
              <w:bottom w:val="single" w:color="auto" w:sz="4" w:space="0"/>
              <w:right w:val="single" w:color="auto" w:sz="4" w:space="0"/>
            </w:tcBorders>
            <w:noWrap w:val="0"/>
            <w:vAlign w:val="center"/>
          </w:tcPr>
          <w:p w14:paraId="780FBF61">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1890" w:type="dxa"/>
            <w:gridSpan w:val="9"/>
            <w:tcBorders>
              <w:top w:val="nil"/>
              <w:left w:val="nil"/>
              <w:bottom w:val="nil"/>
              <w:right w:val="single" w:color="000000" w:sz="4" w:space="0"/>
            </w:tcBorders>
            <w:noWrap w:val="0"/>
            <w:vAlign w:val="center"/>
          </w:tcPr>
          <w:p w14:paraId="3FF8AC78">
            <w:pPr>
              <w:jc w:val="center"/>
              <w:rPr>
                <w:rFonts w:hint="default" w:ascii="Times New Roman" w:hAnsi="Times New Roman" w:cs="Times New Roman"/>
                <w:color w:val="000000"/>
                <w:szCs w:val="21"/>
              </w:rPr>
            </w:pPr>
          </w:p>
        </w:tc>
      </w:tr>
      <w:tr w14:paraId="486176A5">
        <w:tblPrEx>
          <w:tblCellMar>
            <w:top w:w="0" w:type="dxa"/>
            <w:left w:w="108" w:type="dxa"/>
            <w:bottom w:w="0" w:type="dxa"/>
            <w:right w:w="108" w:type="dxa"/>
          </w:tblCellMar>
        </w:tblPrEx>
        <w:trPr>
          <w:gridAfter w:val="1"/>
          <w:wAfter w:w="222" w:type="dxa"/>
          <w:trHeight w:val="285" w:hRule="atLeast"/>
        </w:trPr>
        <w:tc>
          <w:tcPr>
            <w:tcW w:w="1357" w:type="dxa"/>
            <w:gridSpan w:val="2"/>
            <w:vMerge w:val="continue"/>
            <w:tcBorders>
              <w:top w:val="nil"/>
              <w:left w:val="single" w:color="auto" w:sz="4" w:space="0"/>
              <w:bottom w:val="single" w:color="auto" w:sz="4" w:space="0"/>
              <w:right w:val="single" w:color="auto" w:sz="4" w:space="0"/>
            </w:tcBorders>
            <w:noWrap w:val="0"/>
            <w:vAlign w:val="center"/>
          </w:tcPr>
          <w:p w14:paraId="119DCBAF">
            <w:pPr>
              <w:rPr>
                <w:rFonts w:hint="default" w:ascii="Times New Roman" w:hAnsi="Times New Roman" w:cs="Times New Roman"/>
                <w:color w:val="000000"/>
                <w:szCs w:val="21"/>
              </w:rPr>
            </w:pPr>
          </w:p>
        </w:tc>
        <w:tc>
          <w:tcPr>
            <w:tcW w:w="2160"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2FBA7D17">
            <w:pPr>
              <w:rPr>
                <w:rFonts w:hint="default" w:ascii="Times New Roman" w:hAnsi="Times New Roman" w:cs="Times New Roman"/>
                <w:color w:val="000000"/>
                <w:szCs w:val="21"/>
              </w:rPr>
            </w:pPr>
          </w:p>
        </w:tc>
        <w:tc>
          <w:tcPr>
            <w:tcW w:w="1080" w:type="dxa"/>
            <w:gridSpan w:val="2"/>
            <w:vMerge w:val="continue"/>
            <w:tcBorders>
              <w:top w:val="nil"/>
              <w:left w:val="single" w:color="auto" w:sz="4" w:space="0"/>
              <w:bottom w:val="single" w:color="auto" w:sz="4" w:space="0"/>
              <w:right w:val="single" w:color="auto" w:sz="4" w:space="0"/>
            </w:tcBorders>
            <w:noWrap w:val="0"/>
            <w:vAlign w:val="center"/>
          </w:tcPr>
          <w:p w14:paraId="0DCF2C41">
            <w:pPr>
              <w:rPr>
                <w:rFonts w:hint="default" w:ascii="Times New Roman" w:hAnsi="Times New Roman" w:cs="Times New Roman"/>
                <w:color w:val="000000"/>
                <w:szCs w:val="21"/>
              </w:rPr>
            </w:pPr>
          </w:p>
        </w:tc>
        <w:tc>
          <w:tcPr>
            <w:tcW w:w="2755" w:type="dxa"/>
            <w:gridSpan w:val="12"/>
            <w:vMerge w:val="continue"/>
            <w:tcBorders>
              <w:top w:val="single" w:color="auto" w:sz="4" w:space="0"/>
              <w:left w:val="single" w:color="auto" w:sz="4" w:space="0"/>
              <w:bottom w:val="single" w:color="auto" w:sz="4" w:space="0"/>
              <w:right w:val="single" w:color="auto" w:sz="4" w:space="0"/>
            </w:tcBorders>
            <w:noWrap w:val="0"/>
            <w:vAlign w:val="center"/>
          </w:tcPr>
          <w:p w14:paraId="7A49502E">
            <w:pPr>
              <w:rPr>
                <w:rFonts w:hint="default" w:ascii="Times New Roman" w:hAnsi="Times New Roman" w:cs="Times New Roman"/>
                <w:color w:val="000000"/>
                <w:szCs w:val="21"/>
              </w:rPr>
            </w:pPr>
          </w:p>
        </w:tc>
        <w:tc>
          <w:tcPr>
            <w:tcW w:w="1890" w:type="dxa"/>
            <w:gridSpan w:val="9"/>
            <w:tcBorders>
              <w:top w:val="nil"/>
              <w:left w:val="nil"/>
              <w:bottom w:val="nil"/>
              <w:right w:val="single" w:color="000000" w:sz="4" w:space="0"/>
            </w:tcBorders>
            <w:noWrap w:val="0"/>
            <w:vAlign w:val="center"/>
          </w:tcPr>
          <w:p w14:paraId="5B7696F5">
            <w:pPr>
              <w:rPr>
                <w:rFonts w:hint="default" w:ascii="Times New Roman" w:hAnsi="Times New Roman" w:cs="Times New Roman"/>
                <w:sz w:val="24"/>
              </w:rPr>
            </w:pPr>
            <w:r>
              <w:rPr>
                <w:rFonts w:hint="default" w:ascii="Times New Roman" w:hAnsi="Times New Roman" w:cs="Times New Roman"/>
              </w:rPr>
              <w:t>　</w:t>
            </w:r>
          </w:p>
        </w:tc>
      </w:tr>
      <w:tr w14:paraId="4819ACC2">
        <w:tblPrEx>
          <w:tblCellMar>
            <w:top w:w="0" w:type="dxa"/>
            <w:left w:w="108" w:type="dxa"/>
            <w:bottom w:w="0" w:type="dxa"/>
            <w:right w:w="108" w:type="dxa"/>
          </w:tblCellMar>
        </w:tblPrEx>
        <w:trPr>
          <w:gridAfter w:val="1"/>
          <w:wAfter w:w="222" w:type="dxa"/>
          <w:trHeight w:val="585" w:hRule="atLeast"/>
        </w:trPr>
        <w:tc>
          <w:tcPr>
            <w:tcW w:w="1357" w:type="dxa"/>
            <w:gridSpan w:val="2"/>
            <w:tcBorders>
              <w:top w:val="single" w:color="auto" w:sz="4" w:space="0"/>
              <w:left w:val="single" w:color="auto" w:sz="4" w:space="0"/>
              <w:bottom w:val="nil"/>
              <w:right w:val="single" w:color="auto" w:sz="4" w:space="0"/>
            </w:tcBorders>
            <w:noWrap w:val="0"/>
            <w:vAlign w:val="center"/>
          </w:tcPr>
          <w:p w14:paraId="37C7D8F4">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通讯地址</w:t>
            </w:r>
          </w:p>
        </w:tc>
        <w:tc>
          <w:tcPr>
            <w:tcW w:w="3240" w:type="dxa"/>
            <w:gridSpan w:val="6"/>
            <w:tcBorders>
              <w:top w:val="single" w:color="auto" w:sz="4" w:space="0"/>
              <w:left w:val="nil"/>
              <w:bottom w:val="nil"/>
              <w:right w:val="single" w:color="auto" w:sz="4" w:space="0"/>
            </w:tcBorders>
            <w:noWrap w:val="0"/>
            <w:vAlign w:val="center"/>
          </w:tcPr>
          <w:p w14:paraId="08D4BC3F">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1089" w:type="dxa"/>
            <w:gridSpan w:val="3"/>
            <w:tcBorders>
              <w:top w:val="single" w:color="auto" w:sz="4" w:space="0"/>
              <w:left w:val="nil"/>
              <w:bottom w:val="nil"/>
              <w:right w:val="single" w:color="auto" w:sz="4" w:space="0"/>
            </w:tcBorders>
            <w:noWrap w:val="0"/>
            <w:vAlign w:val="center"/>
          </w:tcPr>
          <w:p w14:paraId="1CA39108">
            <w:pPr>
              <w:rPr>
                <w:rFonts w:hint="default" w:ascii="Times New Roman" w:hAnsi="Times New Roman" w:cs="Times New Roman"/>
                <w:color w:val="000000"/>
                <w:szCs w:val="21"/>
              </w:rPr>
            </w:pPr>
            <w:r>
              <w:rPr>
                <w:rFonts w:hint="default" w:ascii="Times New Roman" w:hAnsi="Times New Roman" w:cs="Times New Roman"/>
                <w:color w:val="000000"/>
                <w:szCs w:val="21"/>
              </w:rPr>
              <w:t>邮编</w:t>
            </w:r>
          </w:p>
        </w:tc>
        <w:tc>
          <w:tcPr>
            <w:tcW w:w="1666" w:type="dxa"/>
            <w:gridSpan w:val="9"/>
            <w:tcBorders>
              <w:top w:val="single" w:color="auto" w:sz="4" w:space="0"/>
              <w:left w:val="nil"/>
              <w:bottom w:val="nil"/>
              <w:right w:val="single" w:color="auto" w:sz="4" w:space="0"/>
            </w:tcBorders>
            <w:noWrap w:val="0"/>
            <w:vAlign w:val="center"/>
          </w:tcPr>
          <w:p w14:paraId="1E75F148">
            <w:pP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1890" w:type="dxa"/>
            <w:gridSpan w:val="9"/>
            <w:tcBorders>
              <w:top w:val="nil"/>
              <w:left w:val="nil"/>
              <w:bottom w:val="single" w:color="auto" w:sz="4" w:space="0"/>
              <w:right w:val="single" w:color="000000" w:sz="4" w:space="0"/>
            </w:tcBorders>
            <w:noWrap w:val="0"/>
            <w:vAlign w:val="center"/>
          </w:tcPr>
          <w:p w14:paraId="381F6842">
            <w:pPr>
              <w:rPr>
                <w:rFonts w:hint="default" w:ascii="Times New Roman" w:hAnsi="Times New Roman" w:cs="Times New Roman"/>
                <w:color w:val="000000"/>
                <w:szCs w:val="21"/>
              </w:rPr>
            </w:pPr>
            <w:r>
              <w:rPr>
                <w:rFonts w:hint="default" w:ascii="Times New Roman" w:hAnsi="Times New Roman" w:cs="Times New Roman"/>
                <w:color w:val="000000"/>
                <w:szCs w:val="21"/>
              </w:rPr>
              <w:t>　</w:t>
            </w:r>
          </w:p>
        </w:tc>
      </w:tr>
      <w:tr w14:paraId="1828DFC7">
        <w:tblPrEx>
          <w:tblCellMar>
            <w:top w:w="0" w:type="dxa"/>
            <w:left w:w="108" w:type="dxa"/>
            <w:bottom w:w="0" w:type="dxa"/>
            <w:right w:w="108" w:type="dxa"/>
          </w:tblCellMar>
        </w:tblPrEx>
        <w:trPr>
          <w:gridAfter w:val="1"/>
          <w:wAfter w:w="222" w:type="dxa"/>
          <w:trHeight w:val="570" w:hRule="atLeast"/>
        </w:trPr>
        <w:tc>
          <w:tcPr>
            <w:tcW w:w="1685" w:type="dxa"/>
            <w:gridSpan w:val="3"/>
            <w:tcBorders>
              <w:top w:val="single" w:color="auto" w:sz="4" w:space="0"/>
              <w:left w:val="single" w:color="auto" w:sz="4" w:space="0"/>
              <w:bottom w:val="single" w:color="auto" w:sz="4" w:space="0"/>
              <w:right w:val="single" w:color="auto" w:sz="4" w:space="0"/>
            </w:tcBorders>
            <w:noWrap w:val="0"/>
            <w:vAlign w:val="center"/>
          </w:tcPr>
          <w:p w14:paraId="085ABE64">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被委托人姓名和身份证号</w:t>
            </w:r>
          </w:p>
        </w:tc>
        <w:tc>
          <w:tcPr>
            <w:tcW w:w="7557" w:type="dxa"/>
            <w:gridSpan w:val="26"/>
            <w:tcBorders>
              <w:top w:val="single" w:color="auto" w:sz="4" w:space="0"/>
              <w:left w:val="nil"/>
              <w:bottom w:val="single" w:color="auto" w:sz="4" w:space="0"/>
              <w:right w:val="single" w:color="auto" w:sz="4" w:space="0"/>
            </w:tcBorders>
            <w:noWrap w:val="0"/>
            <w:vAlign w:val="center"/>
          </w:tcPr>
          <w:p w14:paraId="64FB5D2C">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r>
      <w:tr w14:paraId="0A0B6845">
        <w:tblPrEx>
          <w:tblCellMar>
            <w:top w:w="0" w:type="dxa"/>
            <w:left w:w="108" w:type="dxa"/>
            <w:bottom w:w="0" w:type="dxa"/>
            <w:right w:w="108" w:type="dxa"/>
          </w:tblCellMar>
        </w:tblPrEx>
        <w:trPr>
          <w:gridAfter w:val="1"/>
          <w:wAfter w:w="222" w:type="dxa"/>
          <w:trHeight w:val="2566" w:hRule="atLeast"/>
        </w:trPr>
        <w:tc>
          <w:tcPr>
            <w:tcW w:w="979" w:type="dxa"/>
            <w:tcBorders>
              <w:top w:val="nil"/>
              <w:left w:val="single" w:color="auto" w:sz="4" w:space="0"/>
              <w:bottom w:val="single" w:color="000000" w:sz="4" w:space="0"/>
              <w:right w:val="single" w:color="auto" w:sz="4" w:space="0"/>
            </w:tcBorders>
            <w:noWrap w:val="0"/>
            <w:vAlign w:val="center"/>
          </w:tcPr>
          <w:p w14:paraId="7CC3288C">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诚信承诺</w:t>
            </w:r>
          </w:p>
        </w:tc>
        <w:tc>
          <w:tcPr>
            <w:tcW w:w="8263" w:type="dxa"/>
            <w:gridSpan w:val="28"/>
            <w:tcBorders>
              <w:top w:val="single" w:color="auto" w:sz="4" w:space="0"/>
              <w:left w:val="nil"/>
              <w:bottom w:val="nil"/>
              <w:right w:val="single" w:color="000000" w:sz="4" w:space="0"/>
            </w:tcBorders>
            <w:noWrap w:val="0"/>
            <w:vAlign w:val="center"/>
          </w:tcPr>
          <w:p w14:paraId="4B278725">
            <w:pPr>
              <w:ind w:left="266" w:hanging="310" w:hangingChars="147"/>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本人郑重承诺：</w:t>
            </w:r>
          </w:p>
          <w:p w14:paraId="59DB4CD0">
            <w:pPr>
              <w:ind w:firstLine="413" w:firstLineChars="196"/>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1.本人所提供的个人信息、证明资料、证件等真实、准确、有效且符合报考岗位要求，并自觉遵守本次招聘工作的各项规定，诚实守信，严守纪律，认真履行报考人员义务。对因提供有关信息、证明材料、证件不实，不符合政策要求，或违反有关纪律规定所造成的后果，本人自愿承担一切责任。</w:t>
            </w:r>
          </w:p>
          <w:p w14:paraId="054BC240">
            <w:pPr>
              <w:ind w:firstLine="413" w:firstLineChars="196"/>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2.严格遵守考试纪律，若有违纪，愿意考试成绩作0分处理。</w:t>
            </w:r>
          </w:p>
          <w:p w14:paraId="04887947">
            <w:pPr>
              <w:ind w:firstLine="413" w:firstLineChars="196"/>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3.本人承诺考调聘用后，按照单位“空岗原则”，自愿重新聘任岗位等级。</w:t>
            </w:r>
          </w:p>
          <w:p w14:paraId="10C99A87">
            <w:pPr>
              <w:ind w:firstLine="352" w:firstLineChars="196"/>
              <w:rPr>
                <w:rFonts w:hint="default" w:ascii="Times New Roman" w:hAnsi="Times New Roman" w:cs="Times New Roman"/>
                <w:color w:val="000000"/>
                <w:sz w:val="18"/>
                <w:szCs w:val="18"/>
              </w:rPr>
            </w:pPr>
          </w:p>
          <w:p w14:paraId="173069DD">
            <w:pPr>
              <w:ind w:firstLine="5122" w:firstLineChars="2846"/>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报考人签名：</w:t>
            </w:r>
          </w:p>
          <w:p w14:paraId="6BD768C6">
            <w:pPr>
              <w:ind w:firstLine="5212" w:firstLineChars="2896"/>
              <w:rPr>
                <w:rFonts w:hint="default" w:ascii="Times New Roman" w:hAnsi="Times New Roman" w:cs="Times New Roman"/>
                <w:b/>
                <w:bCs/>
                <w:color w:val="000000"/>
                <w:sz w:val="18"/>
                <w:szCs w:val="18"/>
              </w:rPr>
            </w:pPr>
            <w:r>
              <w:rPr>
                <w:rFonts w:hint="default" w:ascii="Times New Roman" w:hAnsi="Times New Roman" w:cs="Times New Roman"/>
                <w:color w:val="000000"/>
                <w:sz w:val="18"/>
                <w:szCs w:val="18"/>
              </w:rPr>
              <w:t>年  月  日</w:t>
            </w:r>
          </w:p>
        </w:tc>
      </w:tr>
      <w:tr w14:paraId="2736CF30">
        <w:tblPrEx>
          <w:tblCellMar>
            <w:top w:w="0" w:type="dxa"/>
            <w:left w:w="108" w:type="dxa"/>
            <w:bottom w:w="0" w:type="dxa"/>
            <w:right w:w="108" w:type="dxa"/>
          </w:tblCellMar>
        </w:tblPrEx>
        <w:trPr>
          <w:gridAfter w:val="1"/>
          <w:wAfter w:w="222" w:type="dxa"/>
          <w:trHeight w:val="2514" w:hRule="atLeast"/>
        </w:trPr>
        <w:tc>
          <w:tcPr>
            <w:tcW w:w="979" w:type="dxa"/>
            <w:tcBorders>
              <w:top w:val="nil"/>
              <w:left w:val="single" w:color="auto" w:sz="4" w:space="0"/>
              <w:bottom w:val="single" w:color="auto" w:sz="4" w:space="0"/>
              <w:right w:val="single" w:color="auto" w:sz="4" w:space="0"/>
            </w:tcBorders>
            <w:noWrap w:val="0"/>
            <w:vAlign w:val="center"/>
          </w:tcPr>
          <w:p w14:paraId="326FDA34">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所在单位意见</w:t>
            </w:r>
          </w:p>
        </w:tc>
        <w:tc>
          <w:tcPr>
            <w:tcW w:w="8263" w:type="dxa"/>
            <w:gridSpan w:val="28"/>
            <w:tcBorders>
              <w:top w:val="single" w:color="auto" w:sz="4" w:space="0"/>
              <w:left w:val="nil"/>
              <w:bottom w:val="nil"/>
              <w:right w:val="single" w:color="000000" w:sz="4" w:space="0"/>
            </w:tcBorders>
            <w:noWrap w:val="0"/>
            <w:vAlign w:val="center"/>
          </w:tcPr>
          <w:p w14:paraId="3404E4D6">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该同志系</w:t>
            </w:r>
            <w:r>
              <w:rPr>
                <w:rFonts w:hint="default" w:ascii="Times New Roman" w:hAnsi="Times New Roman" w:cs="Times New Roman"/>
                <w:color w:val="000000"/>
                <w:szCs w:val="21"/>
                <w:u w:val="single"/>
              </w:rPr>
              <w:t>我单位事业编在岗</w:t>
            </w:r>
            <w:r>
              <w:rPr>
                <w:rFonts w:hint="default" w:ascii="Times New Roman" w:hAnsi="Times New Roman" w:cs="Times New Roman"/>
                <w:color w:val="000000"/>
                <w:szCs w:val="21"/>
              </w:rPr>
              <w:t>人员（身份），于</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年</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月至</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年</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月在我单位从事</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工作（其中于</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年</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月上派到巫山县教委工作至今）。</w:t>
            </w:r>
          </w:p>
          <w:p w14:paraId="6035C496">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近三年年度考核情况：</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w:t>
            </w:r>
          </w:p>
          <w:p w14:paraId="6FCA8BFF">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工作表现：</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w:t>
            </w:r>
          </w:p>
          <w:p w14:paraId="63AA52E7">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 xml:space="preserve">以上情况全部属实，同意报考（所在单位联系电话：                 ）。  </w:t>
            </w:r>
          </w:p>
          <w:p w14:paraId="291244EB">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特此证明</w:t>
            </w:r>
          </w:p>
          <w:p w14:paraId="7BE6D263">
            <w:pPr>
              <w:ind w:firstLine="4935" w:firstLineChars="2350"/>
              <w:rPr>
                <w:rFonts w:hint="default" w:ascii="Times New Roman" w:hAnsi="Times New Roman" w:cs="Times New Roman"/>
                <w:color w:val="000000"/>
                <w:szCs w:val="21"/>
              </w:rPr>
            </w:pPr>
            <w:r>
              <w:rPr>
                <w:rFonts w:hint="default" w:ascii="Times New Roman" w:hAnsi="Times New Roman" w:cs="Times New Roman"/>
                <w:color w:val="000000"/>
                <w:szCs w:val="21"/>
              </w:rPr>
              <w:t>单位负责人签字：</w:t>
            </w:r>
          </w:p>
          <w:p w14:paraId="0AC9FEA4">
            <w:pPr>
              <w:ind w:firstLine="5040" w:firstLineChars="2400"/>
              <w:rPr>
                <w:rFonts w:hint="default" w:ascii="Times New Roman" w:hAnsi="Times New Roman" w:cs="Times New Roman"/>
                <w:color w:val="000000"/>
                <w:szCs w:val="21"/>
              </w:rPr>
            </w:pPr>
            <w:r>
              <w:rPr>
                <w:rFonts w:hint="default" w:ascii="Times New Roman" w:hAnsi="Times New Roman" w:cs="Times New Roman"/>
                <w:color w:val="000000"/>
                <w:szCs w:val="21"/>
              </w:rPr>
              <w:t>年  月  日（公章）</w:t>
            </w:r>
          </w:p>
        </w:tc>
      </w:tr>
      <w:tr w14:paraId="25C59E84">
        <w:tblPrEx>
          <w:tblCellMar>
            <w:top w:w="0" w:type="dxa"/>
            <w:left w:w="108" w:type="dxa"/>
            <w:bottom w:w="0" w:type="dxa"/>
            <w:right w:w="108" w:type="dxa"/>
          </w:tblCellMar>
        </w:tblPrEx>
        <w:trPr>
          <w:gridAfter w:val="1"/>
          <w:wAfter w:w="222" w:type="dxa"/>
          <w:trHeight w:val="1140" w:hRule="atLeast"/>
        </w:trPr>
        <w:tc>
          <w:tcPr>
            <w:tcW w:w="979" w:type="dxa"/>
            <w:tcBorders>
              <w:top w:val="single" w:color="auto" w:sz="4" w:space="0"/>
              <w:left w:val="single" w:color="auto" w:sz="4" w:space="0"/>
              <w:bottom w:val="single" w:color="auto" w:sz="4" w:space="0"/>
              <w:right w:val="single" w:color="auto" w:sz="4" w:space="0"/>
            </w:tcBorders>
            <w:noWrap w:val="0"/>
            <w:vAlign w:val="center"/>
          </w:tcPr>
          <w:p w14:paraId="5F07725D">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所在单位主管部门意见</w:t>
            </w:r>
          </w:p>
        </w:tc>
        <w:tc>
          <w:tcPr>
            <w:tcW w:w="8263" w:type="dxa"/>
            <w:gridSpan w:val="28"/>
            <w:tcBorders>
              <w:top w:val="single" w:color="auto" w:sz="4" w:space="0"/>
              <w:left w:val="nil"/>
              <w:bottom w:val="single" w:color="auto" w:sz="4" w:space="0"/>
              <w:right w:val="single" w:color="000000" w:sz="4" w:space="0"/>
            </w:tcBorders>
            <w:noWrap w:val="0"/>
            <w:vAlign w:val="bottom"/>
          </w:tcPr>
          <w:p w14:paraId="6E84B5F7">
            <w:pPr>
              <w:ind w:firstLine="4859" w:firstLineChars="2305"/>
              <w:rPr>
                <w:rFonts w:hint="default" w:ascii="Times New Roman" w:hAnsi="Times New Roman" w:cs="Times New Roman"/>
                <w:color w:val="000000"/>
                <w:szCs w:val="21"/>
              </w:rPr>
            </w:pPr>
            <w:r>
              <w:rPr>
                <w:rFonts w:hint="default" w:ascii="Times New Roman" w:hAnsi="Times New Roman" w:cs="Times New Roman"/>
                <w:b/>
                <w:bCs/>
                <w:color w:val="000000"/>
                <w:szCs w:val="21"/>
              </w:rPr>
              <w:t>　</w:t>
            </w:r>
          </w:p>
          <w:p w14:paraId="44166760">
            <w:pPr>
              <w:ind w:firstLine="5048" w:firstLineChars="2404"/>
              <w:rPr>
                <w:rFonts w:hint="default" w:ascii="Times New Roman" w:hAnsi="Times New Roman" w:cs="Times New Roman"/>
                <w:color w:val="000000"/>
                <w:szCs w:val="21"/>
              </w:rPr>
            </w:pPr>
            <w:r>
              <w:rPr>
                <w:rFonts w:hint="default" w:ascii="Times New Roman" w:hAnsi="Times New Roman" w:cs="Times New Roman"/>
                <w:color w:val="000000"/>
                <w:szCs w:val="21"/>
              </w:rPr>
              <w:t>负责人签字：</w:t>
            </w:r>
          </w:p>
          <w:p w14:paraId="5F66001A">
            <w:pPr>
              <w:ind w:firstLine="4830" w:firstLineChars="2300"/>
              <w:rPr>
                <w:rFonts w:hint="default" w:ascii="Times New Roman" w:hAnsi="Times New Roman" w:cs="Times New Roman"/>
                <w:b/>
                <w:bCs/>
                <w:color w:val="000000"/>
                <w:szCs w:val="21"/>
              </w:rPr>
            </w:pPr>
            <w:r>
              <w:rPr>
                <w:rFonts w:hint="default" w:ascii="Times New Roman" w:hAnsi="Times New Roman" w:cs="Times New Roman"/>
                <w:color w:val="000000"/>
                <w:szCs w:val="21"/>
              </w:rPr>
              <w:t>年  月   日（公章）</w:t>
            </w:r>
          </w:p>
        </w:tc>
      </w:tr>
      <w:tr w14:paraId="78F440F8">
        <w:tblPrEx>
          <w:tblCellMar>
            <w:top w:w="0" w:type="dxa"/>
            <w:left w:w="108" w:type="dxa"/>
            <w:bottom w:w="0" w:type="dxa"/>
            <w:right w:w="108" w:type="dxa"/>
          </w:tblCellMar>
        </w:tblPrEx>
        <w:trPr>
          <w:gridAfter w:val="1"/>
          <w:wAfter w:w="222" w:type="dxa"/>
          <w:trHeight w:val="1340" w:hRule="atLeast"/>
        </w:trPr>
        <w:tc>
          <w:tcPr>
            <w:tcW w:w="979" w:type="dxa"/>
            <w:tcBorders>
              <w:top w:val="single" w:color="auto" w:sz="4" w:space="0"/>
              <w:left w:val="single" w:color="auto" w:sz="4" w:space="0"/>
              <w:bottom w:val="single" w:color="auto" w:sz="4" w:space="0"/>
              <w:right w:val="single" w:color="auto" w:sz="4" w:space="0"/>
            </w:tcBorders>
            <w:noWrap w:val="0"/>
            <w:vAlign w:val="center"/>
          </w:tcPr>
          <w:p w14:paraId="32D3B516">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初审人意见</w:t>
            </w:r>
          </w:p>
        </w:tc>
        <w:tc>
          <w:tcPr>
            <w:tcW w:w="3544" w:type="dxa"/>
            <w:gridSpan w:val="6"/>
            <w:tcBorders>
              <w:top w:val="single" w:color="auto" w:sz="4" w:space="0"/>
              <w:left w:val="single" w:color="auto" w:sz="4" w:space="0"/>
              <w:bottom w:val="single" w:color="auto" w:sz="4" w:space="0"/>
              <w:right w:val="single" w:color="auto" w:sz="4" w:space="0"/>
            </w:tcBorders>
            <w:noWrap w:val="0"/>
            <w:vAlign w:val="center"/>
          </w:tcPr>
          <w:p w14:paraId="3B52E53A">
            <w:pPr>
              <w:ind w:firstLine="4830" w:firstLineChars="2300"/>
              <w:rPr>
                <w:rFonts w:hint="default" w:ascii="Times New Roman" w:hAnsi="Times New Roman" w:cs="Times New Roman"/>
                <w:color w:val="000000"/>
                <w:szCs w:val="21"/>
              </w:rPr>
            </w:pPr>
          </w:p>
          <w:p w14:paraId="354C21D4">
            <w:pPr>
              <w:bidi w:val="0"/>
              <w:jc w:val="center"/>
              <w:rPr>
                <w:rFonts w:hint="default" w:ascii="Times New Roman" w:hAnsi="Times New Roman" w:cs="Times New Roman"/>
                <w:kern w:val="2"/>
                <w:sz w:val="21"/>
                <w:szCs w:val="24"/>
                <w:lang w:val="en-US" w:eastAsia="zh-CN" w:bidi="ar-SA"/>
              </w:rPr>
            </w:pPr>
            <w:r>
              <w:rPr>
                <w:rFonts w:hint="default" w:ascii="Times New Roman" w:hAnsi="Times New Roman" w:cs="Times New Roman"/>
                <w:kern w:val="2"/>
                <w:sz w:val="21"/>
                <w:szCs w:val="24"/>
                <w:lang w:val="en-US" w:eastAsia="zh-CN" w:bidi="ar-SA"/>
              </w:rPr>
              <w:t>初审人：</w:t>
            </w:r>
          </w:p>
          <w:p w14:paraId="16651AD1">
            <w:pPr>
              <w:pStyle w:val="2"/>
              <w:rPr>
                <w:rFonts w:hint="default" w:ascii="Times New Roman" w:hAnsi="Times New Roman" w:cs="Times New Roman"/>
                <w:lang w:val="en-US" w:eastAsia="zh-CN"/>
              </w:rPr>
            </w:pPr>
            <w:r>
              <w:rPr>
                <w:rFonts w:hint="default" w:ascii="Times New Roman" w:hAnsi="Times New Roman" w:cs="Times New Roman"/>
                <w:kern w:val="2"/>
                <w:sz w:val="21"/>
                <w:szCs w:val="24"/>
                <w:lang w:val="en-US" w:eastAsia="zh-CN" w:bidi="ar-SA"/>
              </w:rPr>
              <w:t xml:space="preserve">               年    月    日</w:t>
            </w:r>
          </w:p>
        </w:tc>
        <w:tc>
          <w:tcPr>
            <w:tcW w:w="1163" w:type="dxa"/>
            <w:gridSpan w:val="4"/>
            <w:tcBorders>
              <w:top w:val="single" w:color="auto" w:sz="4" w:space="0"/>
              <w:left w:val="single" w:color="auto" w:sz="4" w:space="0"/>
              <w:bottom w:val="single" w:color="auto" w:sz="4" w:space="0"/>
              <w:right w:val="single" w:color="auto" w:sz="4" w:space="0"/>
            </w:tcBorders>
            <w:noWrap w:val="0"/>
            <w:vAlign w:val="center"/>
          </w:tcPr>
          <w:p w14:paraId="5D6CD356">
            <w:pPr>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复复审人</w:t>
            </w:r>
          </w:p>
          <w:p w14:paraId="2B5BE002">
            <w:pPr>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意见</w:t>
            </w:r>
          </w:p>
        </w:tc>
        <w:tc>
          <w:tcPr>
            <w:tcW w:w="3556" w:type="dxa"/>
            <w:gridSpan w:val="18"/>
            <w:tcBorders>
              <w:top w:val="single" w:color="auto" w:sz="4" w:space="0"/>
              <w:left w:val="single" w:color="auto" w:sz="4" w:space="0"/>
              <w:bottom w:val="single" w:color="auto" w:sz="4" w:space="0"/>
              <w:right w:val="single" w:color="auto" w:sz="4" w:space="0"/>
            </w:tcBorders>
            <w:noWrap w:val="0"/>
            <w:vAlign w:val="center"/>
          </w:tcPr>
          <w:p w14:paraId="7AD90FAF">
            <w:pPr>
              <w:bidi w:val="0"/>
              <w:jc w:val="center"/>
              <w:rPr>
                <w:rFonts w:hint="default" w:ascii="Times New Roman" w:hAnsi="Times New Roman" w:cs="Times New Roman"/>
                <w:kern w:val="2"/>
                <w:sz w:val="21"/>
                <w:szCs w:val="24"/>
                <w:lang w:val="en-US" w:eastAsia="zh-CN" w:bidi="ar-SA"/>
              </w:rPr>
            </w:pPr>
            <w:r>
              <w:rPr>
                <w:rFonts w:hint="default" w:ascii="Times New Roman" w:hAnsi="Times New Roman" w:cs="Times New Roman"/>
                <w:kern w:val="2"/>
                <w:sz w:val="21"/>
                <w:szCs w:val="24"/>
                <w:lang w:val="en-US" w:eastAsia="zh-CN" w:bidi="ar-SA"/>
              </w:rPr>
              <w:t>复审人：</w:t>
            </w:r>
          </w:p>
          <w:p w14:paraId="48E52204">
            <w:pPr>
              <w:jc w:val="center"/>
              <w:rPr>
                <w:rFonts w:hint="default" w:ascii="Times New Roman" w:hAnsi="Times New Roman" w:cs="Times New Roman"/>
                <w:color w:val="000000"/>
                <w:szCs w:val="21"/>
                <w:lang w:val="en-US" w:eastAsia="zh-CN"/>
              </w:rPr>
            </w:pPr>
            <w:r>
              <w:rPr>
                <w:rFonts w:hint="default" w:ascii="Times New Roman" w:hAnsi="Times New Roman" w:cs="Times New Roman"/>
                <w:kern w:val="2"/>
                <w:sz w:val="21"/>
                <w:szCs w:val="24"/>
                <w:lang w:val="en-US" w:eastAsia="zh-CN" w:bidi="ar-SA"/>
              </w:rPr>
              <w:t xml:space="preserve">               年    月    日</w:t>
            </w:r>
          </w:p>
        </w:tc>
      </w:tr>
      <w:tr w14:paraId="0A14364E">
        <w:tblPrEx>
          <w:tblCellMar>
            <w:top w:w="0" w:type="dxa"/>
            <w:left w:w="108" w:type="dxa"/>
            <w:bottom w:w="0" w:type="dxa"/>
            <w:right w:w="108" w:type="dxa"/>
          </w:tblCellMar>
        </w:tblPrEx>
        <w:trPr>
          <w:gridAfter w:val="1"/>
          <w:wAfter w:w="222" w:type="dxa"/>
          <w:trHeight w:val="499" w:hRule="atLeast"/>
        </w:trPr>
        <w:tc>
          <w:tcPr>
            <w:tcW w:w="979" w:type="dxa"/>
            <w:tcBorders>
              <w:top w:val="single" w:color="auto" w:sz="4" w:space="0"/>
              <w:left w:val="single" w:color="auto" w:sz="4" w:space="0"/>
              <w:bottom w:val="single" w:color="auto" w:sz="4" w:space="0"/>
              <w:right w:val="single" w:color="auto" w:sz="4" w:space="0"/>
            </w:tcBorders>
            <w:noWrap w:val="0"/>
            <w:vAlign w:val="center"/>
          </w:tcPr>
          <w:p w14:paraId="3DF59383">
            <w:pPr>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eastAsia="zh-CN"/>
              </w:rPr>
              <w:t>备注</w:t>
            </w:r>
          </w:p>
        </w:tc>
        <w:tc>
          <w:tcPr>
            <w:tcW w:w="8263" w:type="dxa"/>
            <w:gridSpan w:val="28"/>
            <w:tcBorders>
              <w:top w:val="single" w:color="auto" w:sz="4" w:space="0"/>
              <w:left w:val="single" w:color="auto" w:sz="4" w:space="0"/>
              <w:bottom w:val="single" w:color="auto" w:sz="4" w:space="0"/>
              <w:right w:val="single" w:color="auto" w:sz="4" w:space="0"/>
            </w:tcBorders>
            <w:noWrap w:val="0"/>
            <w:vAlign w:val="center"/>
          </w:tcPr>
          <w:p w14:paraId="5ECF4906">
            <w:pPr>
              <w:rPr>
                <w:rFonts w:hint="default" w:ascii="Times New Roman" w:hAnsi="Times New Roman" w:cs="Times New Roman"/>
                <w:color w:val="000000"/>
                <w:szCs w:val="21"/>
              </w:rPr>
            </w:pPr>
            <w:r>
              <w:rPr>
                <w:rFonts w:hint="default" w:ascii="Times New Roman" w:hAnsi="Times New Roman" w:cs="Times New Roman"/>
                <w:color w:val="000000"/>
                <w:szCs w:val="21"/>
              </w:rPr>
              <w:t>　</w:t>
            </w:r>
          </w:p>
          <w:p w14:paraId="7A9EE3D8">
            <w:pPr>
              <w:ind w:firstLine="4424" w:firstLineChars="2107"/>
              <w:rPr>
                <w:rFonts w:hint="default" w:ascii="Times New Roman" w:hAnsi="Times New Roman" w:cs="Times New Roman"/>
                <w:color w:val="000000"/>
                <w:szCs w:val="21"/>
              </w:rPr>
            </w:pPr>
          </w:p>
          <w:p w14:paraId="159AA6C7">
            <w:pPr>
              <w:ind w:firstLine="4830" w:firstLineChars="2300"/>
              <w:rPr>
                <w:rFonts w:hint="default" w:ascii="Times New Roman" w:hAnsi="Times New Roman" w:cs="Times New Roman"/>
                <w:color w:val="000000"/>
                <w:szCs w:val="21"/>
              </w:rPr>
            </w:pPr>
          </w:p>
        </w:tc>
      </w:tr>
    </w:tbl>
    <w:p w14:paraId="206F02F7">
      <w:pPr>
        <w:spacing w:line="360" w:lineRule="exact"/>
        <w:rPr>
          <w:rFonts w:hint="default" w:ascii="Times New Roman" w:hAnsi="Times New Roman" w:cs="Times New Roman"/>
          <w:color w:val="000000"/>
        </w:rPr>
      </w:pPr>
      <w:r>
        <w:rPr>
          <w:rFonts w:hint="default" w:ascii="Times New Roman" w:hAnsi="Times New Roman" w:cs="Times New Roman"/>
          <w:b/>
          <w:color w:val="000000"/>
        </w:rPr>
        <w:t>填表说明：</w:t>
      </w:r>
      <w:r>
        <w:rPr>
          <w:rFonts w:hint="default" w:ascii="Times New Roman" w:hAnsi="Times New Roman" w:cs="Times New Roman"/>
          <w:color w:val="000000"/>
        </w:rPr>
        <w:t>请报考人员仔细、准确填写报名表，并打印该表，本人签字确认。</w:t>
      </w:r>
    </w:p>
    <w:p w14:paraId="6AECBF19">
      <w:pPr>
        <w:spacing w:line="360" w:lineRule="exact"/>
        <w:rPr>
          <w:rFonts w:hint="default" w:ascii="Times New Roman" w:hAnsi="Times New Roman" w:cs="Times New Roman"/>
          <w:b/>
          <w:color w:val="000000"/>
        </w:rPr>
        <w:sectPr>
          <w:headerReference r:id="rId5" w:type="default"/>
          <w:footerReference r:id="rId6" w:type="default"/>
          <w:footerReference r:id="rId7" w:type="even"/>
          <w:pgSz w:w="11906" w:h="16838"/>
          <w:pgMar w:top="1440" w:right="1134" w:bottom="1440" w:left="1134" w:header="851" w:footer="992" w:gutter="0"/>
          <w:cols w:space="720" w:num="1"/>
          <w:docGrid w:linePitch="312" w:charSpace="0"/>
        </w:sectPr>
      </w:pPr>
    </w:p>
    <w:p w14:paraId="73B5913C">
      <w:pPr>
        <w:spacing w:line="360" w:lineRule="exact"/>
        <w:rPr>
          <w:rFonts w:hint="default" w:ascii="Times New Roman" w:hAnsi="Times New Roman" w:cs="Times New Roman"/>
          <w:b/>
          <w:color w:val="000000"/>
        </w:rPr>
      </w:pPr>
    </w:p>
    <w:tbl>
      <w:tblPr>
        <w:tblStyle w:val="5"/>
        <w:tblW w:w="14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74"/>
        <w:gridCol w:w="685"/>
        <w:gridCol w:w="328"/>
        <w:gridCol w:w="740"/>
        <w:gridCol w:w="1739"/>
        <w:gridCol w:w="876"/>
        <w:gridCol w:w="753"/>
        <w:gridCol w:w="466"/>
        <w:gridCol w:w="1109"/>
        <w:gridCol w:w="1191"/>
        <w:gridCol w:w="1178"/>
        <w:gridCol w:w="1080"/>
        <w:gridCol w:w="1275"/>
        <w:gridCol w:w="1109"/>
        <w:gridCol w:w="1249"/>
        <w:gridCol w:w="285"/>
        <w:gridCol w:w="383"/>
      </w:tblGrid>
      <w:tr w14:paraId="25FC0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5" w:hRule="atLeast"/>
        </w:trPr>
        <w:tc>
          <w:tcPr>
            <w:tcW w:w="959" w:type="dxa"/>
            <w:gridSpan w:val="2"/>
            <w:tcBorders>
              <w:top w:val="nil"/>
              <w:left w:val="nil"/>
              <w:bottom w:val="nil"/>
              <w:right w:val="nil"/>
            </w:tcBorders>
            <w:shd w:val="clear" w:color="auto" w:fill="auto"/>
            <w:tcMar>
              <w:top w:w="15" w:type="dxa"/>
              <w:left w:w="15" w:type="dxa"/>
              <w:right w:w="15" w:type="dxa"/>
            </w:tcMar>
            <w:vAlign w:val="center"/>
          </w:tcPr>
          <w:p w14:paraId="24BC309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附件3</w:t>
            </w:r>
          </w:p>
        </w:tc>
        <w:tc>
          <w:tcPr>
            <w:tcW w:w="328" w:type="dxa"/>
            <w:tcBorders>
              <w:top w:val="nil"/>
              <w:left w:val="nil"/>
              <w:bottom w:val="nil"/>
              <w:right w:val="nil"/>
            </w:tcBorders>
            <w:shd w:val="clear" w:color="auto" w:fill="auto"/>
            <w:tcMar>
              <w:top w:w="15" w:type="dxa"/>
              <w:left w:w="15" w:type="dxa"/>
              <w:right w:w="15" w:type="dxa"/>
            </w:tcMar>
            <w:vAlign w:val="center"/>
          </w:tcPr>
          <w:p w14:paraId="1C45F931">
            <w:pPr>
              <w:jc w:val="center"/>
              <w:rPr>
                <w:rFonts w:hint="default" w:ascii="Times New Roman" w:hAnsi="Times New Roman" w:eastAsia="宋体" w:cs="Times New Roman"/>
                <w:i w:val="0"/>
                <w:color w:val="000000"/>
                <w:sz w:val="24"/>
                <w:szCs w:val="24"/>
                <w:u w:val="none"/>
              </w:rPr>
            </w:pPr>
          </w:p>
        </w:tc>
        <w:tc>
          <w:tcPr>
            <w:tcW w:w="740" w:type="dxa"/>
            <w:tcBorders>
              <w:top w:val="nil"/>
              <w:left w:val="nil"/>
              <w:bottom w:val="nil"/>
              <w:right w:val="nil"/>
            </w:tcBorders>
            <w:shd w:val="clear" w:color="auto" w:fill="auto"/>
            <w:tcMar>
              <w:top w:w="15" w:type="dxa"/>
              <w:left w:w="15" w:type="dxa"/>
              <w:right w:w="15" w:type="dxa"/>
            </w:tcMar>
            <w:vAlign w:val="center"/>
          </w:tcPr>
          <w:p w14:paraId="4358A35B">
            <w:pPr>
              <w:jc w:val="center"/>
              <w:rPr>
                <w:rFonts w:hint="default" w:ascii="Times New Roman" w:hAnsi="Times New Roman" w:eastAsia="宋体" w:cs="Times New Roman"/>
                <w:i w:val="0"/>
                <w:color w:val="000000"/>
                <w:sz w:val="24"/>
                <w:szCs w:val="24"/>
                <w:u w:val="none"/>
              </w:rPr>
            </w:pPr>
          </w:p>
        </w:tc>
        <w:tc>
          <w:tcPr>
            <w:tcW w:w="1739" w:type="dxa"/>
            <w:tcBorders>
              <w:top w:val="nil"/>
              <w:left w:val="nil"/>
              <w:bottom w:val="nil"/>
              <w:right w:val="nil"/>
            </w:tcBorders>
            <w:shd w:val="clear" w:color="auto" w:fill="auto"/>
            <w:tcMar>
              <w:top w:w="15" w:type="dxa"/>
              <w:left w:w="15" w:type="dxa"/>
              <w:right w:w="15" w:type="dxa"/>
            </w:tcMar>
            <w:vAlign w:val="center"/>
          </w:tcPr>
          <w:p w14:paraId="09721D78">
            <w:pPr>
              <w:jc w:val="center"/>
              <w:rPr>
                <w:rFonts w:hint="default" w:ascii="Times New Roman" w:hAnsi="Times New Roman" w:eastAsia="宋体" w:cs="Times New Roman"/>
                <w:i w:val="0"/>
                <w:color w:val="000000"/>
                <w:sz w:val="24"/>
                <w:szCs w:val="24"/>
                <w:u w:val="none"/>
              </w:rPr>
            </w:pPr>
          </w:p>
        </w:tc>
        <w:tc>
          <w:tcPr>
            <w:tcW w:w="876" w:type="dxa"/>
            <w:tcBorders>
              <w:top w:val="nil"/>
              <w:left w:val="nil"/>
              <w:bottom w:val="nil"/>
              <w:right w:val="nil"/>
            </w:tcBorders>
            <w:shd w:val="clear" w:color="auto" w:fill="auto"/>
            <w:tcMar>
              <w:top w:w="15" w:type="dxa"/>
              <w:left w:w="15" w:type="dxa"/>
              <w:right w:w="15" w:type="dxa"/>
            </w:tcMar>
            <w:vAlign w:val="center"/>
          </w:tcPr>
          <w:p w14:paraId="40459528">
            <w:pPr>
              <w:jc w:val="center"/>
              <w:rPr>
                <w:rFonts w:hint="default" w:ascii="Times New Roman" w:hAnsi="Times New Roman" w:eastAsia="宋体" w:cs="Times New Roman"/>
                <w:i w:val="0"/>
                <w:color w:val="000000"/>
                <w:sz w:val="24"/>
                <w:szCs w:val="24"/>
                <w:u w:val="none"/>
              </w:rPr>
            </w:pPr>
          </w:p>
        </w:tc>
        <w:tc>
          <w:tcPr>
            <w:tcW w:w="753" w:type="dxa"/>
            <w:tcBorders>
              <w:top w:val="nil"/>
              <w:left w:val="nil"/>
              <w:bottom w:val="nil"/>
              <w:right w:val="nil"/>
            </w:tcBorders>
            <w:shd w:val="clear" w:color="auto" w:fill="auto"/>
            <w:tcMar>
              <w:top w:w="15" w:type="dxa"/>
              <w:left w:w="15" w:type="dxa"/>
              <w:right w:w="15" w:type="dxa"/>
            </w:tcMar>
            <w:vAlign w:val="center"/>
          </w:tcPr>
          <w:p w14:paraId="04D3FE4F">
            <w:pPr>
              <w:jc w:val="center"/>
              <w:rPr>
                <w:rFonts w:hint="default" w:ascii="Times New Roman" w:hAnsi="Times New Roman" w:eastAsia="宋体" w:cs="Times New Roman"/>
                <w:i w:val="0"/>
                <w:color w:val="000000"/>
                <w:sz w:val="24"/>
                <w:szCs w:val="24"/>
                <w:u w:val="none"/>
              </w:rPr>
            </w:pPr>
          </w:p>
        </w:tc>
        <w:tc>
          <w:tcPr>
            <w:tcW w:w="466" w:type="dxa"/>
            <w:tcBorders>
              <w:top w:val="nil"/>
              <w:left w:val="nil"/>
              <w:bottom w:val="nil"/>
              <w:right w:val="nil"/>
            </w:tcBorders>
            <w:shd w:val="clear" w:color="auto" w:fill="auto"/>
            <w:tcMar>
              <w:top w:w="15" w:type="dxa"/>
              <w:left w:w="15" w:type="dxa"/>
              <w:right w:w="15" w:type="dxa"/>
            </w:tcMar>
            <w:vAlign w:val="center"/>
          </w:tcPr>
          <w:p w14:paraId="5889E110">
            <w:pPr>
              <w:jc w:val="center"/>
              <w:rPr>
                <w:rFonts w:hint="default" w:ascii="Times New Roman" w:hAnsi="Times New Roman" w:eastAsia="宋体" w:cs="Times New Roman"/>
                <w:i w:val="0"/>
                <w:color w:val="000000"/>
                <w:sz w:val="24"/>
                <w:szCs w:val="24"/>
                <w:u w:val="none"/>
              </w:rPr>
            </w:pPr>
          </w:p>
        </w:tc>
        <w:tc>
          <w:tcPr>
            <w:tcW w:w="1109" w:type="dxa"/>
            <w:tcBorders>
              <w:top w:val="nil"/>
              <w:left w:val="nil"/>
              <w:bottom w:val="nil"/>
              <w:right w:val="nil"/>
            </w:tcBorders>
            <w:shd w:val="clear" w:color="auto" w:fill="auto"/>
            <w:tcMar>
              <w:top w:w="15" w:type="dxa"/>
              <w:left w:w="15" w:type="dxa"/>
              <w:right w:w="15" w:type="dxa"/>
            </w:tcMar>
            <w:vAlign w:val="center"/>
          </w:tcPr>
          <w:p w14:paraId="1385EEB6">
            <w:pPr>
              <w:jc w:val="center"/>
              <w:rPr>
                <w:rFonts w:hint="default" w:ascii="Times New Roman" w:hAnsi="Times New Roman" w:eastAsia="宋体" w:cs="Times New Roman"/>
                <w:i w:val="0"/>
                <w:color w:val="000000"/>
                <w:sz w:val="24"/>
                <w:szCs w:val="24"/>
                <w:u w:val="none"/>
              </w:rPr>
            </w:pPr>
          </w:p>
        </w:tc>
        <w:tc>
          <w:tcPr>
            <w:tcW w:w="1191" w:type="dxa"/>
            <w:tcBorders>
              <w:top w:val="nil"/>
              <w:left w:val="nil"/>
              <w:bottom w:val="nil"/>
              <w:right w:val="nil"/>
            </w:tcBorders>
            <w:shd w:val="clear" w:color="auto" w:fill="auto"/>
            <w:tcMar>
              <w:top w:w="15" w:type="dxa"/>
              <w:left w:w="15" w:type="dxa"/>
              <w:right w:w="15" w:type="dxa"/>
            </w:tcMar>
            <w:vAlign w:val="center"/>
          </w:tcPr>
          <w:p w14:paraId="047FC15F">
            <w:pPr>
              <w:jc w:val="center"/>
              <w:rPr>
                <w:rFonts w:hint="default" w:ascii="Times New Roman" w:hAnsi="Times New Roman" w:eastAsia="宋体" w:cs="Times New Roman"/>
                <w:i w:val="0"/>
                <w:color w:val="000000"/>
                <w:sz w:val="24"/>
                <w:szCs w:val="24"/>
                <w:u w:val="none"/>
              </w:rPr>
            </w:pPr>
          </w:p>
        </w:tc>
        <w:tc>
          <w:tcPr>
            <w:tcW w:w="1178" w:type="dxa"/>
            <w:tcBorders>
              <w:top w:val="nil"/>
              <w:left w:val="nil"/>
              <w:bottom w:val="nil"/>
              <w:right w:val="nil"/>
            </w:tcBorders>
            <w:shd w:val="clear" w:color="auto" w:fill="auto"/>
            <w:tcMar>
              <w:top w:w="15" w:type="dxa"/>
              <w:left w:w="15" w:type="dxa"/>
              <w:right w:w="15" w:type="dxa"/>
            </w:tcMar>
            <w:vAlign w:val="center"/>
          </w:tcPr>
          <w:p w14:paraId="185C8BD0">
            <w:pPr>
              <w:jc w:val="center"/>
              <w:rPr>
                <w:rFonts w:hint="default" w:ascii="Times New Roman" w:hAnsi="Times New Roman" w:eastAsia="宋体" w:cs="Times New Roman"/>
                <w:i w:val="0"/>
                <w:color w:val="000000"/>
                <w:sz w:val="24"/>
                <w:szCs w:val="24"/>
                <w:u w:val="none"/>
              </w:rPr>
            </w:pPr>
          </w:p>
        </w:tc>
        <w:tc>
          <w:tcPr>
            <w:tcW w:w="1080" w:type="dxa"/>
            <w:tcBorders>
              <w:top w:val="nil"/>
              <w:left w:val="nil"/>
              <w:bottom w:val="nil"/>
              <w:right w:val="nil"/>
            </w:tcBorders>
            <w:shd w:val="clear" w:color="auto" w:fill="auto"/>
            <w:tcMar>
              <w:top w:w="15" w:type="dxa"/>
              <w:left w:w="15" w:type="dxa"/>
              <w:right w:w="15" w:type="dxa"/>
            </w:tcMar>
            <w:vAlign w:val="center"/>
          </w:tcPr>
          <w:p w14:paraId="5E41FD79">
            <w:pPr>
              <w:jc w:val="center"/>
              <w:rPr>
                <w:rFonts w:hint="default" w:ascii="Times New Roman" w:hAnsi="Times New Roman" w:eastAsia="宋体" w:cs="Times New Roman"/>
                <w:i w:val="0"/>
                <w:color w:val="000000"/>
                <w:sz w:val="24"/>
                <w:szCs w:val="24"/>
                <w:u w:val="none"/>
              </w:rPr>
            </w:pPr>
          </w:p>
        </w:tc>
        <w:tc>
          <w:tcPr>
            <w:tcW w:w="1275" w:type="dxa"/>
            <w:tcBorders>
              <w:top w:val="nil"/>
              <w:left w:val="nil"/>
              <w:bottom w:val="nil"/>
              <w:right w:val="nil"/>
            </w:tcBorders>
            <w:shd w:val="clear" w:color="auto" w:fill="auto"/>
            <w:tcMar>
              <w:top w:w="15" w:type="dxa"/>
              <w:left w:w="15" w:type="dxa"/>
              <w:right w:w="15" w:type="dxa"/>
            </w:tcMar>
            <w:vAlign w:val="center"/>
          </w:tcPr>
          <w:p w14:paraId="0757AC00">
            <w:pPr>
              <w:jc w:val="center"/>
              <w:rPr>
                <w:rFonts w:hint="default" w:ascii="Times New Roman" w:hAnsi="Times New Roman" w:eastAsia="宋体" w:cs="Times New Roman"/>
                <w:i w:val="0"/>
                <w:color w:val="000000"/>
                <w:sz w:val="24"/>
                <w:szCs w:val="24"/>
                <w:u w:val="none"/>
              </w:rPr>
            </w:pPr>
          </w:p>
        </w:tc>
        <w:tc>
          <w:tcPr>
            <w:tcW w:w="1109" w:type="dxa"/>
            <w:tcBorders>
              <w:top w:val="nil"/>
              <w:left w:val="nil"/>
              <w:bottom w:val="nil"/>
              <w:right w:val="nil"/>
            </w:tcBorders>
            <w:shd w:val="clear" w:color="auto" w:fill="auto"/>
            <w:tcMar>
              <w:top w:w="15" w:type="dxa"/>
              <w:left w:w="15" w:type="dxa"/>
              <w:right w:w="15" w:type="dxa"/>
            </w:tcMar>
            <w:vAlign w:val="center"/>
          </w:tcPr>
          <w:p w14:paraId="36C550D3">
            <w:pPr>
              <w:jc w:val="center"/>
              <w:rPr>
                <w:rFonts w:hint="default" w:ascii="Times New Roman" w:hAnsi="Times New Roman" w:eastAsia="宋体" w:cs="Times New Roman"/>
                <w:i w:val="0"/>
                <w:color w:val="000000"/>
                <w:sz w:val="24"/>
                <w:szCs w:val="24"/>
                <w:u w:val="none"/>
              </w:rPr>
            </w:pPr>
          </w:p>
        </w:tc>
        <w:tc>
          <w:tcPr>
            <w:tcW w:w="1249" w:type="dxa"/>
            <w:tcBorders>
              <w:top w:val="nil"/>
              <w:left w:val="nil"/>
              <w:bottom w:val="nil"/>
              <w:right w:val="nil"/>
            </w:tcBorders>
            <w:shd w:val="clear" w:color="auto" w:fill="auto"/>
            <w:tcMar>
              <w:top w:w="15" w:type="dxa"/>
              <w:left w:w="15" w:type="dxa"/>
              <w:right w:w="15" w:type="dxa"/>
            </w:tcMar>
            <w:vAlign w:val="center"/>
          </w:tcPr>
          <w:p w14:paraId="49591205">
            <w:pPr>
              <w:jc w:val="center"/>
              <w:rPr>
                <w:rFonts w:hint="default" w:ascii="Times New Roman" w:hAnsi="Times New Roman" w:eastAsia="宋体" w:cs="Times New Roman"/>
                <w:i w:val="0"/>
                <w:color w:val="000000"/>
                <w:sz w:val="24"/>
                <w:szCs w:val="24"/>
                <w:u w:val="none"/>
              </w:rPr>
            </w:pPr>
          </w:p>
        </w:tc>
        <w:tc>
          <w:tcPr>
            <w:tcW w:w="285" w:type="dxa"/>
            <w:tcBorders>
              <w:top w:val="nil"/>
              <w:left w:val="nil"/>
              <w:bottom w:val="nil"/>
              <w:right w:val="nil"/>
            </w:tcBorders>
            <w:shd w:val="clear" w:color="auto" w:fill="auto"/>
            <w:tcMar>
              <w:top w:w="15" w:type="dxa"/>
              <w:left w:w="15" w:type="dxa"/>
              <w:right w:w="15" w:type="dxa"/>
            </w:tcMar>
            <w:vAlign w:val="center"/>
          </w:tcPr>
          <w:p w14:paraId="75496A08">
            <w:pPr>
              <w:jc w:val="center"/>
              <w:rPr>
                <w:rFonts w:hint="default" w:ascii="Times New Roman" w:hAnsi="Times New Roman" w:eastAsia="宋体" w:cs="Times New Roman"/>
                <w:i w:val="0"/>
                <w:color w:val="000000"/>
                <w:sz w:val="24"/>
                <w:szCs w:val="24"/>
                <w:u w:val="none"/>
              </w:rPr>
            </w:pPr>
          </w:p>
        </w:tc>
        <w:tc>
          <w:tcPr>
            <w:tcW w:w="383" w:type="dxa"/>
            <w:tcBorders>
              <w:top w:val="nil"/>
              <w:left w:val="nil"/>
              <w:bottom w:val="nil"/>
              <w:right w:val="nil"/>
            </w:tcBorders>
            <w:shd w:val="clear" w:color="auto" w:fill="auto"/>
            <w:tcMar>
              <w:top w:w="15" w:type="dxa"/>
              <w:left w:w="15" w:type="dxa"/>
              <w:right w:w="15" w:type="dxa"/>
            </w:tcMar>
            <w:vAlign w:val="center"/>
          </w:tcPr>
          <w:p w14:paraId="6D90DA66">
            <w:pPr>
              <w:jc w:val="center"/>
              <w:rPr>
                <w:rFonts w:hint="default" w:ascii="Times New Roman" w:hAnsi="Times New Roman" w:eastAsia="宋体" w:cs="Times New Roman"/>
                <w:i w:val="0"/>
                <w:color w:val="000000"/>
                <w:sz w:val="24"/>
                <w:szCs w:val="24"/>
                <w:u w:val="none"/>
              </w:rPr>
            </w:pPr>
          </w:p>
        </w:tc>
      </w:tr>
      <w:tr w14:paraId="186BE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trPr>
        <w:tc>
          <w:tcPr>
            <w:tcW w:w="14720" w:type="dxa"/>
            <w:gridSpan w:val="17"/>
            <w:tcBorders>
              <w:top w:val="nil"/>
              <w:left w:val="nil"/>
              <w:bottom w:val="nil"/>
              <w:right w:val="nil"/>
            </w:tcBorders>
            <w:shd w:val="clear" w:color="auto" w:fill="auto"/>
            <w:tcMar>
              <w:top w:w="15" w:type="dxa"/>
              <w:left w:w="15" w:type="dxa"/>
              <w:right w:w="15" w:type="dxa"/>
            </w:tcMar>
            <w:vAlign w:val="center"/>
          </w:tcPr>
          <w:p w14:paraId="078665F3">
            <w:pPr>
              <w:keepNext w:val="0"/>
              <w:keepLines w:val="0"/>
              <w:widowControl/>
              <w:suppressLineNumbers w:val="0"/>
              <w:jc w:val="center"/>
              <w:textAlignment w:val="center"/>
              <w:rPr>
                <w:rFonts w:hint="default" w:ascii="Times New Roman" w:hAnsi="Times New Roman" w:eastAsia="方正小标宋_GBK" w:cs="Times New Roman"/>
                <w:b/>
                <w:i w:val="0"/>
                <w:color w:val="000000"/>
                <w:sz w:val="40"/>
                <w:szCs w:val="40"/>
                <w:u w:val="none"/>
              </w:rPr>
            </w:pPr>
            <w:r>
              <w:rPr>
                <w:rFonts w:hint="default" w:ascii="Times New Roman" w:hAnsi="Times New Roman" w:eastAsia="方正小标宋_GBK" w:cs="Times New Roman"/>
                <w:b/>
                <w:i w:val="0"/>
                <w:color w:val="000000"/>
                <w:kern w:val="0"/>
                <w:sz w:val="40"/>
                <w:szCs w:val="40"/>
                <w:u w:val="none"/>
                <w:lang w:val="en-US" w:eastAsia="zh-CN" w:bidi="ar"/>
              </w:rPr>
              <w:t>巫山县公开考调事业单位工作人员个人信息汇总表</w:t>
            </w:r>
          </w:p>
        </w:tc>
      </w:tr>
      <w:tr w14:paraId="1F746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trPr>
        <w:tc>
          <w:tcPr>
            <w:tcW w:w="4642" w:type="dxa"/>
            <w:gridSpan w:val="6"/>
            <w:tcBorders>
              <w:top w:val="nil"/>
              <w:left w:val="nil"/>
              <w:bottom w:val="single" w:color="000000" w:sz="4" w:space="0"/>
              <w:right w:val="nil"/>
            </w:tcBorders>
            <w:shd w:val="clear" w:color="auto" w:fill="auto"/>
            <w:tcMar>
              <w:top w:w="15" w:type="dxa"/>
              <w:left w:w="15" w:type="dxa"/>
              <w:right w:w="15" w:type="dxa"/>
            </w:tcMar>
            <w:vAlign w:val="center"/>
          </w:tcPr>
          <w:p w14:paraId="62DC871A">
            <w:pPr>
              <w:keepNext w:val="0"/>
              <w:keepLines w:val="0"/>
              <w:widowControl/>
              <w:suppressLineNumbers w:val="0"/>
              <w:jc w:val="left"/>
              <w:textAlignment w:val="center"/>
              <w:rPr>
                <w:rFonts w:hint="default" w:ascii="Times New Roman" w:hAnsi="Times New Roman" w:eastAsia="方正小标宋_GBK" w:cs="Times New Roman"/>
                <w:i w:val="0"/>
                <w:color w:val="000000"/>
                <w:sz w:val="18"/>
                <w:szCs w:val="18"/>
                <w:u w:val="none"/>
              </w:rPr>
            </w:pPr>
            <w:r>
              <w:rPr>
                <w:rFonts w:hint="default" w:ascii="Times New Roman" w:hAnsi="Times New Roman" w:eastAsia="方正小标宋_GBK" w:cs="Times New Roman"/>
                <w:i w:val="0"/>
                <w:color w:val="000000"/>
                <w:kern w:val="0"/>
                <w:sz w:val="18"/>
                <w:szCs w:val="18"/>
                <w:u w:val="none"/>
                <w:lang w:val="en-US" w:eastAsia="zh-CN" w:bidi="ar"/>
              </w:rPr>
              <w:t>填表时间：     年   月   日</w:t>
            </w:r>
          </w:p>
        </w:tc>
        <w:tc>
          <w:tcPr>
            <w:tcW w:w="753" w:type="dxa"/>
            <w:tcBorders>
              <w:top w:val="nil"/>
              <w:left w:val="nil"/>
              <w:bottom w:val="nil"/>
              <w:right w:val="nil"/>
            </w:tcBorders>
            <w:shd w:val="clear" w:color="auto" w:fill="auto"/>
            <w:tcMar>
              <w:top w:w="15" w:type="dxa"/>
              <w:left w:w="15" w:type="dxa"/>
              <w:right w:w="15" w:type="dxa"/>
            </w:tcMar>
            <w:vAlign w:val="center"/>
          </w:tcPr>
          <w:p w14:paraId="523CDDB6">
            <w:pPr>
              <w:jc w:val="center"/>
              <w:rPr>
                <w:rFonts w:hint="default" w:ascii="Times New Roman" w:hAnsi="Times New Roman" w:eastAsia="方正小标宋_GBK" w:cs="Times New Roman"/>
                <w:b/>
                <w:i w:val="0"/>
                <w:color w:val="000000"/>
                <w:sz w:val="40"/>
                <w:szCs w:val="40"/>
                <w:u w:val="none"/>
              </w:rPr>
            </w:pPr>
          </w:p>
        </w:tc>
        <w:tc>
          <w:tcPr>
            <w:tcW w:w="466" w:type="dxa"/>
            <w:tcBorders>
              <w:top w:val="nil"/>
              <w:left w:val="nil"/>
              <w:bottom w:val="nil"/>
              <w:right w:val="nil"/>
            </w:tcBorders>
            <w:shd w:val="clear" w:color="auto" w:fill="auto"/>
            <w:tcMar>
              <w:top w:w="15" w:type="dxa"/>
              <w:left w:w="15" w:type="dxa"/>
              <w:right w:w="15" w:type="dxa"/>
            </w:tcMar>
            <w:vAlign w:val="center"/>
          </w:tcPr>
          <w:p w14:paraId="1520B576">
            <w:pPr>
              <w:jc w:val="center"/>
              <w:rPr>
                <w:rFonts w:hint="default" w:ascii="Times New Roman" w:hAnsi="Times New Roman" w:eastAsia="方正小标宋_GBK" w:cs="Times New Roman"/>
                <w:b/>
                <w:i w:val="0"/>
                <w:color w:val="000000"/>
                <w:sz w:val="40"/>
                <w:szCs w:val="40"/>
                <w:u w:val="none"/>
              </w:rPr>
            </w:pPr>
          </w:p>
        </w:tc>
        <w:tc>
          <w:tcPr>
            <w:tcW w:w="1109" w:type="dxa"/>
            <w:tcBorders>
              <w:top w:val="nil"/>
              <w:left w:val="nil"/>
              <w:bottom w:val="nil"/>
              <w:right w:val="nil"/>
            </w:tcBorders>
            <w:shd w:val="clear" w:color="auto" w:fill="auto"/>
            <w:tcMar>
              <w:top w:w="15" w:type="dxa"/>
              <w:left w:w="15" w:type="dxa"/>
              <w:right w:w="15" w:type="dxa"/>
            </w:tcMar>
            <w:vAlign w:val="center"/>
          </w:tcPr>
          <w:p w14:paraId="1BA55235">
            <w:pPr>
              <w:jc w:val="center"/>
              <w:rPr>
                <w:rFonts w:hint="default" w:ascii="Times New Roman" w:hAnsi="Times New Roman" w:eastAsia="方正小标宋_GBK" w:cs="Times New Roman"/>
                <w:b/>
                <w:i w:val="0"/>
                <w:color w:val="000000"/>
                <w:sz w:val="40"/>
                <w:szCs w:val="40"/>
                <w:u w:val="none"/>
              </w:rPr>
            </w:pPr>
          </w:p>
        </w:tc>
        <w:tc>
          <w:tcPr>
            <w:tcW w:w="1191" w:type="dxa"/>
            <w:tcBorders>
              <w:top w:val="nil"/>
              <w:left w:val="nil"/>
              <w:bottom w:val="nil"/>
              <w:right w:val="nil"/>
            </w:tcBorders>
            <w:shd w:val="clear" w:color="auto" w:fill="auto"/>
            <w:tcMar>
              <w:top w:w="15" w:type="dxa"/>
              <w:left w:w="15" w:type="dxa"/>
              <w:right w:w="15" w:type="dxa"/>
            </w:tcMar>
            <w:vAlign w:val="center"/>
          </w:tcPr>
          <w:p w14:paraId="4C10523E">
            <w:pPr>
              <w:jc w:val="center"/>
              <w:rPr>
                <w:rFonts w:hint="default" w:ascii="Times New Roman" w:hAnsi="Times New Roman" w:eastAsia="方正小标宋_GBK" w:cs="Times New Roman"/>
                <w:b/>
                <w:i w:val="0"/>
                <w:color w:val="000000"/>
                <w:sz w:val="40"/>
                <w:szCs w:val="40"/>
                <w:u w:val="none"/>
              </w:rPr>
            </w:pPr>
          </w:p>
        </w:tc>
        <w:tc>
          <w:tcPr>
            <w:tcW w:w="1178" w:type="dxa"/>
            <w:tcBorders>
              <w:top w:val="nil"/>
              <w:left w:val="nil"/>
              <w:bottom w:val="nil"/>
              <w:right w:val="nil"/>
            </w:tcBorders>
            <w:shd w:val="clear" w:color="auto" w:fill="auto"/>
            <w:tcMar>
              <w:top w:w="15" w:type="dxa"/>
              <w:left w:w="15" w:type="dxa"/>
              <w:right w:w="15" w:type="dxa"/>
            </w:tcMar>
            <w:vAlign w:val="center"/>
          </w:tcPr>
          <w:p w14:paraId="5646DF1D">
            <w:pPr>
              <w:jc w:val="center"/>
              <w:rPr>
                <w:rFonts w:hint="default" w:ascii="Times New Roman" w:hAnsi="Times New Roman" w:eastAsia="方正小标宋_GBK" w:cs="Times New Roman"/>
                <w:b/>
                <w:i w:val="0"/>
                <w:color w:val="000000"/>
                <w:sz w:val="40"/>
                <w:szCs w:val="40"/>
                <w:u w:val="none"/>
              </w:rPr>
            </w:pPr>
          </w:p>
        </w:tc>
        <w:tc>
          <w:tcPr>
            <w:tcW w:w="1080" w:type="dxa"/>
            <w:tcBorders>
              <w:top w:val="nil"/>
              <w:left w:val="nil"/>
              <w:bottom w:val="nil"/>
              <w:right w:val="nil"/>
            </w:tcBorders>
            <w:shd w:val="clear" w:color="auto" w:fill="auto"/>
            <w:tcMar>
              <w:top w:w="15" w:type="dxa"/>
              <w:left w:w="15" w:type="dxa"/>
              <w:right w:w="15" w:type="dxa"/>
            </w:tcMar>
            <w:vAlign w:val="center"/>
          </w:tcPr>
          <w:p w14:paraId="21D78D08">
            <w:pPr>
              <w:jc w:val="center"/>
              <w:rPr>
                <w:rFonts w:hint="default" w:ascii="Times New Roman" w:hAnsi="Times New Roman" w:eastAsia="方正小标宋_GBK" w:cs="Times New Roman"/>
                <w:b/>
                <w:i w:val="0"/>
                <w:color w:val="000000"/>
                <w:sz w:val="40"/>
                <w:szCs w:val="40"/>
                <w:u w:val="none"/>
              </w:rPr>
            </w:pPr>
          </w:p>
        </w:tc>
        <w:tc>
          <w:tcPr>
            <w:tcW w:w="1275" w:type="dxa"/>
            <w:tcBorders>
              <w:top w:val="nil"/>
              <w:left w:val="nil"/>
              <w:bottom w:val="nil"/>
              <w:right w:val="nil"/>
            </w:tcBorders>
            <w:shd w:val="clear" w:color="auto" w:fill="auto"/>
            <w:tcMar>
              <w:top w:w="15" w:type="dxa"/>
              <w:left w:w="15" w:type="dxa"/>
              <w:right w:w="15" w:type="dxa"/>
            </w:tcMar>
            <w:vAlign w:val="center"/>
          </w:tcPr>
          <w:p w14:paraId="7A27B242">
            <w:pPr>
              <w:jc w:val="center"/>
              <w:rPr>
                <w:rFonts w:hint="default" w:ascii="Times New Roman" w:hAnsi="Times New Roman" w:eastAsia="方正小标宋_GBK" w:cs="Times New Roman"/>
                <w:b/>
                <w:i w:val="0"/>
                <w:color w:val="000000"/>
                <w:sz w:val="40"/>
                <w:szCs w:val="40"/>
                <w:u w:val="none"/>
              </w:rPr>
            </w:pPr>
          </w:p>
        </w:tc>
        <w:tc>
          <w:tcPr>
            <w:tcW w:w="1109" w:type="dxa"/>
            <w:tcBorders>
              <w:top w:val="nil"/>
              <w:left w:val="nil"/>
              <w:bottom w:val="nil"/>
              <w:right w:val="nil"/>
            </w:tcBorders>
            <w:shd w:val="clear" w:color="auto" w:fill="auto"/>
            <w:tcMar>
              <w:top w:w="15" w:type="dxa"/>
              <w:left w:w="15" w:type="dxa"/>
              <w:right w:w="15" w:type="dxa"/>
            </w:tcMar>
            <w:vAlign w:val="center"/>
          </w:tcPr>
          <w:p w14:paraId="0E5A28A1">
            <w:pPr>
              <w:jc w:val="center"/>
              <w:rPr>
                <w:rFonts w:hint="default" w:ascii="Times New Roman" w:hAnsi="Times New Roman" w:eastAsia="方正小标宋_GBK" w:cs="Times New Roman"/>
                <w:b/>
                <w:i w:val="0"/>
                <w:color w:val="000000"/>
                <w:sz w:val="40"/>
                <w:szCs w:val="40"/>
                <w:u w:val="none"/>
              </w:rPr>
            </w:pPr>
          </w:p>
        </w:tc>
        <w:tc>
          <w:tcPr>
            <w:tcW w:w="1249" w:type="dxa"/>
            <w:tcBorders>
              <w:top w:val="nil"/>
              <w:left w:val="nil"/>
              <w:bottom w:val="nil"/>
              <w:right w:val="nil"/>
            </w:tcBorders>
            <w:shd w:val="clear" w:color="auto" w:fill="auto"/>
            <w:tcMar>
              <w:top w:w="15" w:type="dxa"/>
              <w:left w:w="15" w:type="dxa"/>
              <w:right w:w="15" w:type="dxa"/>
            </w:tcMar>
            <w:vAlign w:val="center"/>
          </w:tcPr>
          <w:p w14:paraId="47C47833">
            <w:pPr>
              <w:jc w:val="center"/>
              <w:rPr>
                <w:rFonts w:hint="default" w:ascii="Times New Roman" w:hAnsi="Times New Roman" w:eastAsia="方正小标宋_GBK" w:cs="Times New Roman"/>
                <w:b/>
                <w:i w:val="0"/>
                <w:color w:val="000000"/>
                <w:sz w:val="40"/>
                <w:szCs w:val="40"/>
                <w:u w:val="none"/>
              </w:rPr>
            </w:pPr>
          </w:p>
        </w:tc>
        <w:tc>
          <w:tcPr>
            <w:tcW w:w="285" w:type="dxa"/>
            <w:tcBorders>
              <w:top w:val="nil"/>
              <w:left w:val="nil"/>
              <w:bottom w:val="nil"/>
              <w:right w:val="nil"/>
            </w:tcBorders>
            <w:shd w:val="clear" w:color="auto" w:fill="auto"/>
            <w:tcMar>
              <w:top w:w="15" w:type="dxa"/>
              <w:left w:w="15" w:type="dxa"/>
              <w:right w:w="15" w:type="dxa"/>
            </w:tcMar>
            <w:vAlign w:val="center"/>
          </w:tcPr>
          <w:p w14:paraId="36A4572C">
            <w:pPr>
              <w:jc w:val="center"/>
              <w:rPr>
                <w:rFonts w:hint="default" w:ascii="Times New Roman" w:hAnsi="Times New Roman" w:eastAsia="方正小标宋_GBK" w:cs="Times New Roman"/>
                <w:b/>
                <w:i w:val="0"/>
                <w:color w:val="000000"/>
                <w:sz w:val="40"/>
                <w:szCs w:val="40"/>
                <w:u w:val="none"/>
              </w:rPr>
            </w:pPr>
          </w:p>
        </w:tc>
        <w:tc>
          <w:tcPr>
            <w:tcW w:w="383" w:type="dxa"/>
            <w:tcBorders>
              <w:top w:val="nil"/>
              <w:left w:val="nil"/>
              <w:bottom w:val="nil"/>
              <w:right w:val="nil"/>
            </w:tcBorders>
            <w:shd w:val="clear" w:color="auto" w:fill="auto"/>
            <w:tcMar>
              <w:top w:w="15" w:type="dxa"/>
              <w:left w:w="15" w:type="dxa"/>
              <w:right w:w="15" w:type="dxa"/>
            </w:tcMar>
            <w:vAlign w:val="center"/>
          </w:tcPr>
          <w:p w14:paraId="2434A7C2">
            <w:pPr>
              <w:jc w:val="center"/>
              <w:rPr>
                <w:rFonts w:hint="default" w:ascii="Times New Roman" w:hAnsi="Times New Roman" w:eastAsia="方正小标宋_GBK" w:cs="Times New Roman"/>
                <w:b/>
                <w:i w:val="0"/>
                <w:color w:val="000000"/>
                <w:sz w:val="40"/>
                <w:szCs w:val="40"/>
                <w:u w:val="none"/>
              </w:rPr>
            </w:pPr>
          </w:p>
        </w:tc>
      </w:tr>
      <w:tr w14:paraId="4702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4" w:hRule="atLeast"/>
        </w:trPr>
        <w:tc>
          <w:tcPr>
            <w:tcW w:w="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23863">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序号</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5DC58">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姓名</w:t>
            </w:r>
          </w:p>
        </w:tc>
        <w:tc>
          <w:tcPr>
            <w:tcW w:w="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1C534">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性别</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4E069">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出生年月</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1B429">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身份证号</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1FC95">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户籍地址</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63633">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参加工作时间</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AEEC1">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学历学位</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05ABD">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专业</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D2769">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毕业院校</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EA8E5">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cs="Times New Roman"/>
                <w:b/>
                <w:i w:val="0"/>
                <w:color w:val="000000"/>
                <w:kern w:val="0"/>
                <w:sz w:val="16"/>
                <w:szCs w:val="16"/>
                <w:u w:val="none"/>
                <w:lang w:val="en-US" w:eastAsia="zh-CN" w:bidi="ar"/>
              </w:rPr>
              <w:t>编制</w:t>
            </w:r>
            <w:r>
              <w:rPr>
                <w:rFonts w:hint="default" w:ascii="Times New Roman" w:hAnsi="Times New Roman" w:eastAsia="宋体" w:cs="Times New Roman"/>
                <w:b/>
                <w:i w:val="0"/>
                <w:color w:val="000000"/>
                <w:kern w:val="0"/>
                <w:sz w:val="16"/>
                <w:szCs w:val="16"/>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A6BAB">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在编工作月数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7855C">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报考单位</w:t>
            </w:r>
          </w:p>
        </w:tc>
        <w:tc>
          <w:tcPr>
            <w:tcW w:w="2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A948C">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手机</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CB9E6">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备注</w:t>
            </w:r>
          </w:p>
        </w:tc>
      </w:tr>
      <w:tr w14:paraId="05F34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84D7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696AC">
            <w:pPr>
              <w:jc w:val="center"/>
              <w:rPr>
                <w:rFonts w:hint="default" w:ascii="Times New Roman" w:hAnsi="Times New Roman" w:eastAsia="宋体" w:cs="Times New Roman"/>
                <w:i w:val="0"/>
                <w:color w:val="000000"/>
                <w:sz w:val="20"/>
                <w:szCs w:val="20"/>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4C39C">
            <w:pPr>
              <w:jc w:val="center"/>
              <w:rPr>
                <w:rFonts w:hint="default" w:ascii="Times New Roman" w:hAnsi="Times New Roman" w:eastAsia="宋体" w:cs="Times New Roman"/>
                <w:i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E1DF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2002.01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AC29B">
            <w:pPr>
              <w:jc w:val="center"/>
              <w:rPr>
                <w:rFonts w:hint="default" w:ascii="Times New Roman" w:hAnsi="Times New Roman" w:eastAsia="宋体" w:cs="Times New Roman"/>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F038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重庆巫山</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7220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2002.01</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5E152">
            <w:pPr>
              <w:jc w:val="center"/>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E6861">
            <w:pPr>
              <w:jc w:val="center"/>
              <w:rPr>
                <w:rFonts w:hint="default" w:ascii="Times New Roman" w:hAnsi="Times New Roman" w:eastAsia="宋体" w:cs="Times New Roman"/>
                <w:i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2CD74">
            <w:pPr>
              <w:jc w:val="center"/>
              <w:rPr>
                <w:rFonts w:hint="default" w:ascii="Times New Roman" w:hAnsi="Times New Roman" w:eastAsia="宋体" w:cs="Times New Roman"/>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32106">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9585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281C9">
            <w:pPr>
              <w:jc w:val="center"/>
              <w:rPr>
                <w:rFonts w:hint="default" w:ascii="Times New Roman" w:hAnsi="Times New Roman" w:eastAsia="宋体" w:cs="Times New Roman"/>
                <w:i w:val="0"/>
                <w:color w:val="000000"/>
                <w:sz w:val="20"/>
                <w:szCs w:val="20"/>
                <w:u w:val="none"/>
              </w:rPr>
            </w:pPr>
          </w:p>
        </w:tc>
        <w:tc>
          <w:tcPr>
            <w:tcW w:w="2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43BF9">
            <w:pPr>
              <w:jc w:val="center"/>
              <w:rPr>
                <w:rFonts w:hint="default" w:ascii="Times New Roman" w:hAnsi="Times New Roman" w:eastAsia="宋体" w:cs="Times New Roman"/>
                <w:i w:val="0"/>
                <w:color w:val="000000"/>
                <w:sz w:val="20"/>
                <w:szCs w:val="20"/>
                <w:u w:val="none"/>
              </w:rPr>
            </w:pP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B4A88">
            <w:pPr>
              <w:jc w:val="center"/>
              <w:rPr>
                <w:rFonts w:hint="default" w:ascii="Times New Roman" w:hAnsi="Times New Roman" w:eastAsia="宋体" w:cs="Times New Roman"/>
                <w:i w:val="0"/>
                <w:color w:val="000000"/>
                <w:sz w:val="20"/>
                <w:szCs w:val="20"/>
                <w:u w:val="none"/>
              </w:rPr>
            </w:pPr>
          </w:p>
        </w:tc>
      </w:tr>
      <w:tr w14:paraId="4A8AC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14720" w:type="dxa"/>
            <w:gridSpan w:val="17"/>
            <w:tcBorders>
              <w:top w:val="single" w:color="000000" w:sz="4" w:space="0"/>
              <w:left w:val="nil"/>
              <w:bottom w:val="nil"/>
              <w:right w:val="nil"/>
            </w:tcBorders>
            <w:shd w:val="clear" w:color="auto" w:fill="auto"/>
            <w:tcMar>
              <w:top w:w="15" w:type="dxa"/>
              <w:left w:w="15" w:type="dxa"/>
              <w:right w:w="15" w:type="dxa"/>
            </w:tcMar>
            <w:vAlign w:val="center"/>
          </w:tcPr>
          <w:p w14:paraId="5F4C4C80">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注：此表请按规范格式填写（如例），认真核对信息无误后打印纸质件1份，并同时将EXCEL电子文档用U盘拷贝后带至报名处提交。</w:t>
            </w:r>
          </w:p>
        </w:tc>
      </w:tr>
    </w:tbl>
    <w:p w14:paraId="6B70191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sectPr>
      <w:pgSz w:w="16838" w:h="11906" w:orient="landscape"/>
      <w:pgMar w:top="1134" w:right="1440" w:bottom="1134"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37060">
    <w:pPr>
      <w:pStyle w:val="2"/>
      <w:ind w:firstLine="7110" w:firstLineChars="3950"/>
    </w:pPr>
    <w:r>
      <w:rPr>
        <w:rStyle w:val="7"/>
        <w:rFonts w:hint="eastAsia" w:ascii="方正仿宋_GBK" w:eastAsia="方正仿宋_GBK"/>
      </w:rPr>
      <w:t>―</w:t>
    </w:r>
    <w:r>
      <w:rPr>
        <w:rFonts w:hint="eastAsia" w:ascii="方正仿宋_GBK" w:eastAsia="方正仿宋_GBK"/>
        <w:kern w:val="0"/>
        <w:sz w:val="28"/>
      </w:rPr>
      <w:t xml:space="preserve"> </w:t>
    </w:r>
    <w:r>
      <w:rPr>
        <w:rFonts w:eastAsia="方正仿宋_GBK"/>
        <w:kern w:val="0"/>
        <w:sz w:val="28"/>
      </w:rPr>
      <w:fldChar w:fldCharType="begin"/>
    </w:r>
    <w:r>
      <w:rPr>
        <w:rFonts w:eastAsia="方正仿宋_GBK"/>
        <w:kern w:val="0"/>
        <w:sz w:val="28"/>
      </w:rPr>
      <w:instrText xml:space="preserve"> PAGE </w:instrText>
    </w:r>
    <w:r>
      <w:rPr>
        <w:rFonts w:eastAsia="方正仿宋_GBK"/>
        <w:kern w:val="0"/>
        <w:sz w:val="28"/>
      </w:rPr>
      <w:fldChar w:fldCharType="separate"/>
    </w:r>
    <w:r>
      <w:rPr>
        <w:rFonts w:eastAsia="方正仿宋_GBK"/>
        <w:kern w:val="0"/>
        <w:sz w:val="28"/>
      </w:rPr>
      <w:t>1</w:t>
    </w:r>
    <w:r>
      <w:rPr>
        <w:rFonts w:eastAsia="方正仿宋_GBK"/>
        <w:kern w:val="0"/>
        <w:sz w:val="28"/>
      </w:rPr>
      <w:fldChar w:fldCharType="end"/>
    </w:r>
    <w:r>
      <w:rPr>
        <w:rFonts w:hint="eastAsia" w:ascii="方正仿宋_GBK" w:eastAsia="方正仿宋_GBK"/>
        <w:kern w:val="0"/>
        <w:sz w:val="28"/>
      </w:rPr>
      <w:t xml:space="preserve"> </w:t>
    </w:r>
    <w:r>
      <w:rPr>
        <w:rStyle w:val="7"/>
        <w:rFonts w:hint="eastAsia" w:ascii="方正仿宋_GBK" w:eastAsia="方正仿宋_GBK"/>
      </w:rPr>
      <w:t>―</w:t>
    </w:r>
  </w:p>
  <w:p w14:paraId="363A873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A344B">
    <w:pPr>
      <w:pStyle w:val="2"/>
      <w:ind w:right="360"/>
      <w:rPr>
        <w:rFonts w:ascii="方正仿宋_GBK" w:eastAsia="方正仿宋_GBK"/>
        <w:sz w:val="28"/>
      </w:rPr>
    </w:pPr>
    <w:r>
      <w:rPr>
        <w:rStyle w:val="7"/>
        <w:rFonts w:hint="eastAsia" w:ascii="方正仿宋_GBK" w:eastAsia="方正仿宋_GBK"/>
      </w:rPr>
      <w:t>―</w:t>
    </w:r>
    <w:r>
      <w:rPr>
        <w:rFonts w:hint="eastAsia" w:ascii="方正仿宋_GBK" w:eastAsia="方正仿宋_GBK"/>
        <w:kern w:val="0"/>
        <w:sz w:val="28"/>
      </w:rPr>
      <w:t xml:space="preserve"> </w:t>
    </w:r>
    <w:r>
      <w:rPr>
        <w:rFonts w:eastAsia="方正仿宋_GBK"/>
        <w:kern w:val="0"/>
        <w:sz w:val="28"/>
      </w:rPr>
      <w:fldChar w:fldCharType="begin"/>
    </w:r>
    <w:r>
      <w:rPr>
        <w:rFonts w:eastAsia="方正仿宋_GBK"/>
        <w:kern w:val="0"/>
        <w:sz w:val="28"/>
      </w:rPr>
      <w:instrText xml:space="preserve"> PAGE </w:instrText>
    </w:r>
    <w:r>
      <w:rPr>
        <w:rFonts w:eastAsia="方正仿宋_GBK"/>
        <w:kern w:val="0"/>
        <w:sz w:val="28"/>
      </w:rPr>
      <w:fldChar w:fldCharType="separate"/>
    </w:r>
    <w:r>
      <w:rPr>
        <w:rFonts w:eastAsia="方正仿宋_GBK"/>
        <w:kern w:val="0"/>
        <w:sz w:val="28"/>
      </w:rPr>
      <w:t>2</w:t>
    </w:r>
    <w:r>
      <w:rPr>
        <w:rFonts w:eastAsia="方正仿宋_GBK"/>
        <w:kern w:val="0"/>
        <w:sz w:val="28"/>
      </w:rPr>
      <w:fldChar w:fldCharType="end"/>
    </w:r>
    <w:r>
      <w:rPr>
        <w:rFonts w:hint="eastAsia" w:ascii="方正仿宋_GBK" w:eastAsia="方正仿宋_GBK"/>
        <w:kern w:val="0"/>
        <w:sz w:val="28"/>
      </w:rPr>
      <w:t xml:space="preserve"> </w:t>
    </w:r>
    <w:r>
      <w:rPr>
        <w:rStyle w:val="7"/>
        <w:rFonts w:hint="eastAsia" w:ascii="方正仿宋_GBK" w:eastAsia="方正仿宋_GBK"/>
      </w:rPr>
      <w:t>―</w:t>
    </w:r>
  </w:p>
  <w:p w14:paraId="18B8DBDF">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AFFF6">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14:paraId="047CF272">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483AB">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38C33FEF">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9DCB4">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NGQ1NTJmMWFlYzAzYjQwZGM5MGM5ZTMzMTE2YTAifQ=="/>
  </w:docVars>
  <w:rsids>
    <w:rsidRoot w:val="00974C5C"/>
    <w:rsid w:val="00015172"/>
    <w:rsid w:val="0008230D"/>
    <w:rsid w:val="000B4B72"/>
    <w:rsid w:val="000D6C02"/>
    <w:rsid w:val="000F23A2"/>
    <w:rsid w:val="00130D03"/>
    <w:rsid w:val="001553C5"/>
    <w:rsid w:val="001D0660"/>
    <w:rsid w:val="002001C8"/>
    <w:rsid w:val="002D75D7"/>
    <w:rsid w:val="00306499"/>
    <w:rsid w:val="003E3934"/>
    <w:rsid w:val="003F3A9F"/>
    <w:rsid w:val="003F4EE1"/>
    <w:rsid w:val="004135E3"/>
    <w:rsid w:val="004B5915"/>
    <w:rsid w:val="004D08B9"/>
    <w:rsid w:val="004D146A"/>
    <w:rsid w:val="00507054"/>
    <w:rsid w:val="00580246"/>
    <w:rsid w:val="007C6575"/>
    <w:rsid w:val="007D4822"/>
    <w:rsid w:val="008267F6"/>
    <w:rsid w:val="0082758D"/>
    <w:rsid w:val="009154BC"/>
    <w:rsid w:val="00951CF8"/>
    <w:rsid w:val="0097220E"/>
    <w:rsid w:val="00974C5C"/>
    <w:rsid w:val="00983EDF"/>
    <w:rsid w:val="009B0C02"/>
    <w:rsid w:val="00A214A1"/>
    <w:rsid w:val="00A3613E"/>
    <w:rsid w:val="00A611FA"/>
    <w:rsid w:val="00AD617E"/>
    <w:rsid w:val="00B0543E"/>
    <w:rsid w:val="00B1385D"/>
    <w:rsid w:val="00B70F2B"/>
    <w:rsid w:val="00B769D1"/>
    <w:rsid w:val="00B860D2"/>
    <w:rsid w:val="00BF24E0"/>
    <w:rsid w:val="00BF604B"/>
    <w:rsid w:val="00C6679B"/>
    <w:rsid w:val="00D2774A"/>
    <w:rsid w:val="00D7508F"/>
    <w:rsid w:val="00D808D2"/>
    <w:rsid w:val="00D871D3"/>
    <w:rsid w:val="00DC5E4E"/>
    <w:rsid w:val="00E13F1A"/>
    <w:rsid w:val="00E76F6A"/>
    <w:rsid w:val="00ED131F"/>
    <w:rsid w:val="00EE3172"/>
    <w:rsid w:val="010C366D"/>
    <w:rsid w:val="020C1075"/>
    <w:rsid w:val="025C483F"/>
    <w:rsid w:val="029D7217"/>
    <w:rsid w:val="02F4550D"/>
    <w:rsid w:val="03502C46"/>
    <w:rsid w:val="04C70D7C"/>
    <w:rsid w:val="05165C99"/>
    <w:rsid w:val="055E26C8"/>
    <w:rsid w:val="05786BE3"/>
    <w:rsid w:val="057C4209"/>
    <w:rsid w:val="05ED6E41"/>
    <w:rsid w:val="06484C02"/>
    <w:rsid w:val="06755843"/>
    <w:rsid w:val="06F0134D"/>
    <w:rsid w:val="07150785"/>
    <w:rsid w:val="071A7BB8"/>
    <w:rsid w:val="076C501C"/>
    <w:rsid w:val="07A97DD7"/>
    <w:rsid w:val="07D04747"/>
    <w:rsid w:val="07D05314"/>
    <w:rsid w:val="07D47002"/>
    <w:rsid w:val="080E5D36"/>
    <w:rsid w:val="08166D11"/>
    <w:rsid w:val="086102AD"/>
    <w:rsid w:val="088636B7"/>
    <w:rsid w:val="0A2429F1"/>
    <w:rsid w:val="0AED2B38"/>
    <w:rsid w:val="0B4F4F4B"/>
    <w:rsid w:val="0B5200D2"/>
    <w:rsid w:val="0BC06399"/>
    <w:rsid w:val="0C0A4552"/>
    <w:rsid w:val="0CBE64E7"/>
    <w:rsid w:val="0E710287"/>
    <w:rsid w:val="0E740385"/>
    <w:rsid w:val="0F1D55C5"/>
    <w:rsid w:val="0FF26A40"/>
    <w:rsid w:val="10AD2A01"/>
    <w:rsid w:val="11450BBF"/>
    <w:rsid w:val="120061F3"/>
    <w:rsid w:val="137C7AE2"/>
    <w:rsid w:val="13AF065D"/>
    <w:rsid w:val="13EF7CEF"/>
    <w:rsid w:val="145668DB"/>
    <w:rsid w:val="14B618F4"/>
    <w:rsid w:val="14F709EB"/>
    <w:rsid w:val="158D5DE8"/>
    <w:rsid w:val="159E13F8"/>
    <w:rsid w:val="16110539"/>
    <w:rsid w:val="165022EC"/>
    <w:rsid w:val="16767E87"/>
    <w:rsid w:val="167D3975"/>
    <w:rsid w:val="16936272"/>
    <w:rsid w:val="16D805A2"/>
    <w:rsid w:val="176B6F0C"/>
    <w:rsid w:val="17E97882"/>
    <w:rsid w:val="18007567"/>
    <w:rsid w:val="180864D2"/>
    <w:rsid w:val="183A490B"/>
    <w:rsid w:val="184F2CD4"/>
    <w:rsid w:val="18542259"/>
    <w:rsid w:val="188A645F"/>
    <w:rsid w:val="18E10209"/>
    <w:rsid w:val="18FF489A"/>
    <w:rsid w:val="19604362"/>
    <w:rsid w:val="197961CB"/>
    <w:rsid w:val="19C02E09"/>
    <w:rsid w:val="1A3A4A4B"/>
    <w:rsid w:val="1A401A7B"/>
    <w:rsid w:val="1B8E1191"/>
    <w:rsid w:val="1C554016"/>
    <w:rsid w:val="1C7E2ED7"/>
    <w:rsid w:val="1CC70BC8"/>
    <w:rsid w:val="1D0709B9"/>
    <w:rsid w:val="1D605655"/>
    <w:rsid w:val="1E3C1492"/>
    <w:rsid w:val="1EF05840"/>
    <w:rsid w:val="1FCF65D7"/>
    <w:rsid w:val="1FEC63E3"/>
    <w:rsid w:val="20647BCA"/>
    <w:rsid w:val="20D3769F"/>
    <w:rsid w:val="20FC0AA6"/>
    <w:rsid w:val="21AA3392"/>
    <w:rsid w:val="22221F36"/>
    <w:rsid w:val="2252723A"/>
    <w:rsid w:val="22A75785"/>
    <w:rsid w:val="238A5398"/>
    <w:rsid w:val="23B579A9"/>
    <w:rsid w:val="25221F22"/>
    <w:rsid w:val="25405889"/>
    <w:rsid w:val="26367094"/>
    <w:rsid w:val="26B053B8"/>
    <w:rsid w:val="27E55703"/>
    <w:rsid w:val="29083220"/>
    <w:rsid w:val="29100519"/>
    <w:rsid w:val="29281AE9"/>
    <w:rsid w:val="29294AD4"/>
    <w:rsid w:val="294A7156"/>
    <w:rsid w:val="29861BE9"/>
    <w:rsid w:val="29B33983"/>
    <w:rsid w:val="29C5283F"/>
    <w:rsid w:val="29EC7FAB"/>
    <w:rsid w:val="2AAA2152"/>
    <w:rsid w:val="2AB77109"/>
    <w:rsid w:val="2AD64D2E"/>
    <w:rsid w:val="2AF82583"/>
    <w:rsid w:val="2BD51922"/>
    <w:rsid w:val="2BDE5BBE"/>
    <w:rsid w:val="2C5B66FC"/>
    <w:rsid w:val="2CCA1BE4"/>
    <w:rsid w:val="2CE4493C"/>
    <w:rsid w:val="2CE64AA9"/>
    <w:rsid w:val="2DE1793E"/>
    <w:rsid w:val="2E784B8C"/>
    <w:rsid w:val="2F7C24A6"/>
    <w:rsid w:val="2FB131FF"/>
    <w:rsid w:val="2FB70D98"/>
    <w:rsid w:val="2FCC07F8"/>
    <w:rsid w:val="2FDE3202"/>
    <w:rsid w:val="309F6123"/>
    <w:rsid w:val="30FD7E3F"/>
    <w:rsid w:val="3165667B"/>
    <w:rsid w:val="321B7B9E"/>
    <w:rsid w:val="32283C9D"/>
    <w:rsid w:val="32706588"/>
    <w:rsid w:val="32C731A4"/>
    <w:rsid w:val="339346CE"/>
    <w:rsid w:val="33F821BF"/>
    <w:rsid w:val="34B74404"/>
    <w:rsid w:val="353F4F54"/>
    <w:rsid w:val="356F5F2A"/>
    <w:rsid w:val="36E3791E"/>
    <w:rsid w:val="37515F48"/>
    <w:rsid w:val="37711B8F"/>
    <w:rsid w:val="37B03EA0"/>
    <w:rsid w:val="37C9295B"/>
    <w:rsid w:val="37CB0850"/>
    <w:rsid w:val="37F44654"/>
    <w:rsid w:val="3823652A"/>
    <w:rsid w:val="385F7C0C"/>
    <w:rsid w:val="389237A1"/>
    <w:rsid w:val="38B66ED6"/>
    <w:rsid w:val="392A222C"/>
    <w:rsid w:val="39964DCF"/>
    <w:rsid w:val="3A2A0153"/>
    <w:rsid w:val="3A2A1648"/>
    <w:rsid w:val="3A9E5F5A"/>
    <w:rsid w:val="3AF3546A"/>
    <w:rsid w:val="3B2B3A75"/>
    <w:rsid w:val="3B5F322D"/>
    <w:rsid w:val="3B62704B"/>
    <w:rsid w:val="3C192E8E"/>
    <w:rsid w:val="3CC62325"/>
    <w:rsid w:val="3D2C4AB4"/>
    <w:rsid w:val="3E2B1FF3"/>
    <w:rsid w:val="3ECB04E4"/>
    <w:rsid w:val="3F8004B0"/>
    <w:rsid w:val="3F8C184C"/>
    <w:rsid w:val="3F9C05E1"/>
    <w:rsid w:val="3FE227B8"/>
    <w:rsid w:val="40264FF0"/>
    <w:rsid w:val="409F63CE"/>
    <w:rsid w:val="41167AB9"/>
    <w:rsid w:val="42011235"/>
    <w:rsid w:val="423E1C05"/>
    <w:rsid w:val="42446B48"/>
    <w:rsid w:val="42B25440"/>
    <w:rsid w:val="42B71856"/>
    <w:rsid w:val="43134A28"/>
    <w:rsid w:val="4422678D"/>
    <w:rsid w:val="443222B7"/>
    <w:rsid w:val="46674790"/>
    <w:rsid w:val="47682C6A"/>
    <w:rsid w:val="489911DC"/>
    <w:rsid w:val="48B6120E"/>
    <w:rsid w:val="49957CF1"/>
    <w:rsid w:val="499A0C76"/>
    <w:rsid w:val="49F61DF3"/>
    <w:rsid w:val="4AC869ED"/>
    <w:rsid w:val="4BAC0CD2"/>
    <w:rsid w:val="4BC121FA"/>
    <w:rsid w:val="4BF64A05"/>
    <w:rsid w:val="4C025041"/>
    <w:rsid w:val="4C887EBD"/>
    <w:rsid w:val="4C960DA3"/>
    <w:rsid w:val="4D050914"/>
    <w:rsid w:val="4D864863"/>
    <w:rsid w:val="4D865726"/>
    <w:rsid w:val="4D9908A3"/>
    <w:rsid w:val="4E1D4A61"/>
    <w:rsid w:val="4E4108CC"/>
    <w:rsid w:val="4E8053BC"/>
    <w:rsid w:val="4E867DE8"/>
    <w:rsid w:val="4EBF55C1"/>
    <w:rsid w:val="4EC92606"/>
    <w:rsid w:val="4EE10A36"/>
    <w:rsid w:val="5082069B"/>
    <w:rsid w:val="51107F93"/>
    <w:rsid w:val="51686DB6"/>
    <w:rsid w:val="518C7FC8"/>
    <w:rsid w:val="51B85A1F"/>
    <w:rsid w:val="525A3ECB"/>
    <w:rsid w:val="52B567AA"/>
    <w:rsid w:val="533F0D32"/>
    <w:rsid w:val="541004D8"/>
    <w:rsid w:val="54581633"/>
    <w:rsid w:val="54B35E45"/>
    <w:rsid w:val="54D0135F"/>
    <w:rsid w:val="550601BA"/>
    <w:rsid w:val="56041431"/>
    <w:rsid w:val="56D2434D"/>
    <w:rsid w:val="576A0646"/>
    <w:rsid w:val="57914560"/>
    <w:rsid w:val="57BF64F8"/>
    <w:rsid w:val="59687BB1"/>
    <w:rsid w:val="599C1EFE"/>
    <w:rsid w:val="59CA76D4"/>
    <w:rsid w:val="59FF45DD"/>
    <w:rsid w:val="5B8770D2"/>
    <w:rsid w:val="5BBF41AD"/>
    <w:rsid w:val="5BDB6326"/>
    <w:rsid w:val="5C045634"/>
    <w:rsid w:val="5C707E72"/>
    <w:rsid w:val="5CAD102A"/>
    <w:rsid w:val="5D161F87"/>
    <w:rsid w:val="5E687C9F"/>
    <w:rsid w:val="5EA114D0"/>
    <w:rsid w:val="5EE46153"/>
    <w:rsid w:val="5EFB73F3"/>
    <w:rsid w:val="6020516D"/>
    <w:rsid w:val="603405B8"/>
    <w:rsid w:val="60455189"/>
    <w:rsid w:val="60B86BA6"/>
    <w:rsid w:val="611C7C49"/>
    <w:rsid w:val="613F4540"/>
    <w:rsid w:val="615237BD"/>
    <w:rsid w:val="616819CF"/>
    <w:rsid w:val="61A623E3"/>
    <w:rsid w:val="620B434C"/>
    <w:rsid w:val="621C0372"/>
    <w:rsid w:val="622F10B1"/>
    <w:rsid w:val="624132B0"/>
    <w:rsid w:val="628E29CF"/>
    <w:rsid w:val="62A128E2"/>
    <w:rsid w:val="63C14D46"/>
    <w:rsid w:val="63C4163C"/>
    <w:rsid w:val="63F8591F"/>
    <w:rsid w:val="646E57E6"/>
    <w:rsid w:val="64E16D40"/>
    <w:rsid w:val="658747A3"/>
    <w:rsid w:val="66076050"/>
    <w:rsid w:val="66482A47"/>
    <w:rsid w:val="66E211B0"/>
    <w:rsid w:val="67745545"/>
    <w:rsid w:val="678C0664"/>
    <w:rsid w:val="68510951"/>
    <w:rsid w:val="69C664EB"/>
    <w:rsid w:val="6AA9215C"/>
    <w:rsid w:val="6B141667"/>
    <w:rsid w:val="6BAB2652"/>
    <w:rsid w:val="6BF01E65"/>
    <w:rsid w:val="6D167589"/>
    <w:rsid w:val="6D4349E9"/>
    <w:rsid w:val="6DE856DD"/>
    <w:rsid w:val="6E40516D"/>
    <w:rsid w:val="6E5F4DF6"/>
    <w:rsid w:val="6E730A5B"/>
    <w:rsid w:val="6F80409D"/>
    <w:rsid w:val="6F8A728F"/>
    <w:rsid w:val="70616CDA"/>
    <w:rsid w:val="711A2BB7"/>
    <w:rsid w:val="7129265E"/>
    <w:rsid w:val="71303BF7"/>
    <w:rsid w:val="725505E4"/>
    <w:rsid w:val="72721FBB"/>
    <w:rsid w:val="727C1613"/>
    <w:rsid w:val="7287055B"/>
    <w:rsid w:val="72DC2C34"/>
    <w:rsid w:val="733A0A2D"/>
    <w:rsid w:val="73B926F7"/>
    <w:rsid w:val="74773AA3"/>
    <w:rsid w:val="748575B9"/>
    <w:rsid w:val="75151C08"/>
    <w:rsid w:val="75B2639B"/>
    <w:rsid w:val="75EF5FB6"/>
    <w:rsid w:val="76022A93"/>
    <w:rsid w:val="761D150A"/>
    <w:rsid w:val="76292A07"/>
    <w:rsid w:val="763167BD"/>
    <w:rsid w:val="768F27F2"/>
    <w:rsid w:val="774C3A7D"/>
    <w:rsid w:val="775F05F7"/>
    <w:rsid w:val="77E870CC"/>
    <w:rsid w:val="7828523A"/>
    <w:rsid w:val="78964D91"/>
    <w:rsid w:val="78F9733D"/>
    <w:rsid w:val="7946658D"/>
    <w:rsid w:val="79660A13"/>
    <w:rsid w:val="79B61915"/>
    <w:rsid w:val="79E07352"/>
    <w:rsid w:val="7A0D1771"/>
    <w:rsid w:val="7A490A5C"/>
    <w:rsid w:val="7B8626E2"/>
    <w:rsid w:val="7B981CF1"/>
    <w:rsid w:val="7BF50FED"/>
    <w:rsid w:val="7C5D530E"/>
    <w:rsid w:val="7CA27144"/>
    <w:rsid w:val="7CA80624"/>
    <w:rsid w:val="7D026AD0"/>
    <w:rsid w:val="7D167BCB"/>
    <w:rsid w:val="7D2E6802"/>
    <w:rsid w:val="7D7574A2"/>
    <w:rsid w:val="7D880ECC"/>
    <w:rsid w:val="7E7F33CB"/>
    <w:rsid w:val="7E9656A4"/>
    <w:rsid w:val="7ED319FD"/>
    <w:rsid w:val="7F1637B8"/>
    <w:rsid w:val="7F370FD0"/>
    <w:rsid w:val="7F8E5734"/>
    <w:rsid w:val="7FF27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0"/>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jc w:val="left"/>
    </w:pPr>
    <w:rPr>
      <w:kern w:val="0"/>
      <w:sz w:val="24"/>
    </w:rPr>
  </w:style>
  <w:style w:type="character" w:styleId="7">
    <w:name w:val="page number"/>
    <w:basedOn w:val="6"/>
    <w:autoRedefine/>
    <w:qFormat/>
    <w:uiPriority w:val="0"/>
  </w:style>
  <w:style w:type="character" w:customStyle="1" w:styleId="8">
    <w:name w:val="页眉 Char"/>
    <w:basedOn w:val="6"/>
    <w:link w:val="3"/>
    <w:autoRedefine/>
    <w:qFormat/>
    <w:uiPriority w:val="99"/>
    <w:rPr>
      <w:rFonts w:ascii="Times New Roman" w:hAnsi="Times New Roman" w:eastAsia="宋体" w:cs="Times New Roman"/>
      <w:sz w:val="18"/>
      <w:szCs w:val="18"/>
    </w:rPr>
  </w:style>
  <w:style w:type="character" w:customStyle="1" w:styleId="9">
    <w:name w:val="页脚 Char"/>
    <w:basedOn w:val="6"/>
    <w:link w:val="2"/>
    <w:autoRedefine/>
    <w:qFormat/>
    <w:uiPriority w:val="0"/>
    <w:rPr>
      <w:rFonts w:ascii="Times New Roman" w:hAnsi="Times New Roman" w:eastAsia="宋体" w:cs="Times New Roman"/>
      <w:sz w:val="18"/>
      <w:szCs w:val="18"/>
    </w:rPr>
  </w:style>
  <w:style w:type="character" w:customStyle="1" w:styleId="10">
    <w:name w:val="font31"/>
    <w:basedOn w:val="6"/>
    <w:autoRedefine/>
    <w:qFormat/>
    <w:uiPriority w:val="0"/>
    <w:rPr>
      <w:rFonts w:hint="eastAsia" w:ascii="宋体" w:hAnsi="宋体" w:eastAsia="宋体" w:cs="宋体"/>
      <w:color w:val="333333"/>
      <w:sz w:val="24"/>
      <w:szCs w:val="24"/>
      <w:u w:val="none"/>
    </w:rPr>
  </w:style>
  <w:style w:type="character" w:customStyle="1" w:styleId="11">
    <w:name w:val="font41"/>
    <w:basedOn w:val="6"/>
    <w:autoRedefine/>
    <w:qFormat/>
    <w:uiPriority w:val="0"/>
    <w:rPr>
      <w:rFonts w:hint="eastAsia" w:ascii="宋体" w:hAnsi="宋体" w:eastAsia="宋体" w:cs="宋体"/>
      <w:color w:val="333333"/>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8</Pages>
  <Words>2713</Words>
  <Characters>2861</Characters>
  <Lines>5</Lines>
  <Paragraphs>1</Paragraphs>
  <TotalTime>35</TotalTime>
  <ScaleCrop>false</ScaleCrop>
  <LinksUpToDate>false</LinksUpToDate>
  <CharactersWithSpaces>3144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2018-07-04T10:28:00Z</dcterms:created>
  <dc:creator>Anonymous</dc:creator>
  <cp:lastModifiedBy>Administrator</cp:lastModifiedBy>
  <cp:lastPrinted>2025-04-14T02:49:00Z</cp:lastPrinted>
  <dcterms:modified xsi:type="dcterms:W3CDTF">2025-04-14T08:00:12Z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0A4303AE463B4DD49EE0709CAFA12BCE</vt:lpwstr>
  </property>
  <property fmtid="{D5CDD505-2E9C-101B-9397-08002B2CF9AE}" pid="4" name="KSOTemplateDocerSaveRecord">
    <vt:lpwstr>eyJoZGlkIjoiNjBlNmI5YzU4MTc5Y2Q1NTQ1MWQ5Nzc2N2VlMGU3ZDAifQ==</vt:lpwstr>
  </property>
</Properties>
</file>