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9D" w:rsidRDefault="00C70A9D"/>
    <w:p w:rsidR="00C70A9D" w:rsidRDefault="00285CFE">
      <w:pPr>
        <w:spacing w:line="7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巫山县发展和改革委员会</w:t>
      </w:r>
    </w:p>
    <w:p w:rsidR="00C70A9D" w:rsidRDefault="00285CFE">
      <w:pPr>
        <w:spacing w:line="720" w:lineRule="exact"/>
        <w:jc w:val="center"/>
        <w:rPr>
          <w:rFonts w:ascii="方正小标宋_GBK" w:eastAsia="方正小标宋_GBK" w:hAnsi="方正小标宋_GBK" w:cs="方正小标宋_GBK"/>
          <w:sz w:val="44"/>
          <w:szCs w:val="44"/>
        </w:rPr>
      </w:pPr>
      <w:bookmarkStart w:id="0" w:name="OLE_LINK7"/>
      <w:r>
        <w:rPr>
          <w:rFonts w:ascii="方正小标宋_GBK" w:eastAsia="方正小标宋_GBK" w:hAnsi="方正小标宋_GBK" w:cs="方正小标宋_GBK" w:hint="eastAsia"/>
          <w:sz w:val="44"/>
          <w:szCs w:val="44"/>
        </w:rPr>
        <w:t>关于开展</w:t>
      </w:r>
      <w:bookmarkStart w:id="1" w:name="OLE_LINK8"/>
      <w:bookmarkStart w:id="2" w:name="OLE_LINK9"/>
      <w:r w:rsidR="004442FD">
        <w:rPr>
          <w:rFonts w:ascii="方正小标宋_GBK" w:eastAsia="方正小标宋_GBK" w:hAnsi="方正小标宋_GBK" w:cs="方正小标宋_GBK" w:hint="eastAsia"/>
          <w:sz w:val="44"/>
          <w:szCs w:val="44"/>
        </w:rPr>
        <w:t>2025</w:t>
      </w:r>
      <w:r>
        <w:rPr>
          <w:rFonts w:ascii="方正小标宋_GBK" w:eastAsia="方正小标宋_GBK" w:hAnsi="方正小标宋_GBK" w:cs="方正小标宋_GBK" w:hint="eastAsia"/>
          <w:sz w:val="44"/>
          <w:szCs w:val="44"/>
        </w:rPr>
        <w:t>年度招标代理机构</w:t>
      </w:r>
    </w:p>
    <w:p w:rsidR="00C70A9D" w:rsidRDefault="00285CFE">
      <w:pPr>
        <w:spacing w:line="7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“双随机、</w:t>
      </w:r>
      <w:proofErr w:type="gramStart"/>
      <w:r>
        <w:rPr>
          <w:rFonts w:ascii="方正小标宋_GBK" w:eastAsia="方正小标宋_GBK" w:hAnsi="方正小标宋_GBK" w:cs="方正小标宋_GBK" w:hint="eastAsia"/>
          <w:sz w:val="44"/>
          <w:szCs w:val="44"/>
        </w:rPr>
        <w:t>一</w:t>
      </w:r>
      <w:proofErr w:type="gramEnd"/>
      <w:r>
        <w:rPr>
          <w:rFonts w:ascii="方正小标宋_GBK" w:eastAsia="方正小标宋_GBK" w:hAnsi="方正小标宋_GBK" w:cs="方正小标宋_GBK" w:hint="eastAsia"/>
          <w:sz w:val="44"/>
          <w:szCs w:val="44"/>
        </w:rPr>
        <w:t>公开”检查工作</w:t>
      </w:r>
      <w:bookmarkEnd w:id="1"/>
      <w:bookmarkEnd w:id="2"/>
      <w:r>
        <w:rPr>
          <w:rFonts w:ascii="方正小标宋_GBK" w:eastAsia="方正小标宋_GBK" w:hAnsi="方正小标宋_GBK" w:cs="方正小标宋_GBK" w:hint="eastAsia"/>
          <w:sz w:val="44"/>
          <w:szCs w:val="44"/>
        </w:rPr>
        <w:t>的通知</w:t>
      </w:r>
    </w:p>
    <w:bookmarkEnd w:id="0"/>
    <w:p w:rsidR="00C70A9D" w:rsidRDefault="00C70A9D">
      <w:pPr>
        <w:rPr>
          <w:rFonts w:ascii="方正仿宋_GBK" w:hAnsi="方正仿宋_GBK" w:cs="方正仿宋_GBK"/>
        </w:rPr>
      </w:pPr>
    </w:p>
    <w:p w:rsidR="00C70A9D" w:rsidRDefault="00285CFE">
      <w:pPr>
        <w:rPr>
          <w:rFonts w:ascii="方正仿宋_GBK" w:hAnsi="方正仿宋_GBK" w:cs="方正仿宋_GBK"/>
        </w:rPr>
      </w:pPr>
      <w:r>
        <w:rPr>
          <w:rFonts w:ascii="方正仿宋_GBK" w:hAnsi="方正仿宋_GBK" w:cs="方正仿宋_GBK" w:hint="eastAsia"/>
        </w:rPr>
        <w:t>各有关招标代理机构:</w:t>
      </w:r>
    </w:p>
    <w:p w:rsidR="00C70A9D" w:rsidRDefault="00285CFE">
      <w:pPr>
        <w:ind w:firstLineChars="200" w:firstLine="632"/>
        <w:rPr>
          <w:rFonts w:ascii="方正仿宋_GBK" w:hAnsi="方正仿宋_GBK" w:cs="方正仿宋_GBK"/>
        </w:rPr>
      </w:pPr>
      <w:r>
        <w:rPr>
          <w:rFonts w:ascii="方正仿宋_GBK" w:hAnsi="方正仿宋_GBK" w:cs="方正仿宋_GBK" w:hint="eastAsia"/>
        </w:rPr>
        <w:t>根据《国务院关于在市场监管领域全面推行部门联合“双随机、一公开”监管的意见》(国发</w:t>
      </w:r>
      <w:r>
        <w:rPr>
          <w:rFonts w:cs="Times New Roman" w:hint="eastAsia"/>
        </w:rPr>
        <w:t>〔</w:t>
      </w:r>
      <w:r>
        <w:rPr>
          <w:rFonts w:cs="Times New Roman" w:hint="eastAsia"/>
        </w:rPr>
        <w:t>2019</w:t>
      </w:r>
      <w:r>
        <w:rPr>
          <w:rFonts w:cs="Times New Roman" w:hint="eastAsia"/>
        </w:rPr>
        <w:t>〕</w:t>
      </w:r>
      <w:r>
        <w:rPr>
          <w:rFonts w:cs="Times New Roman" w:hint="eastAsia"/>
        </w:rPr>
        <w:t>5</w:t>
      </w:r>
      <w:r>
        <w:rPr>
          <w:rFonts w:ascii="方正仿宋_GBK" w:hAnsi="方正仿宋_GBK" w:cs="方正仿宋_GBK" w:hint="eastAsia"/>
        </w:rPr>
        <w:t>号)精神，按照</w:t>
      </w:r>
      <w:r>
        <w:rPr>
          <w:rFonts w:cs="Times New Roman" w:hint="eastAsia"/>
        </w:rPr>
        <w:t>《</w:t>
      </w:r>
      <w:r>
        <w:rPr>
          <w:rFonts w:cs="Times New Roman" w:hint="eastAsia"/>
        </w:rPr>
        <w:t>202</w:t>
      </w:r>
      <w:r w:rsidR="004442FD">
        <w:rPr>
          <w:rFonts w:cs="Times New Roman" w:hint="eastAsia"/>
        </w:rPr>
        <w:t>5</w:t>
      </w:r>
      <w:r>
        <w:rPr>
          <w:rFonts w:ascii="方正仿宋_GBK" w:hAnsi="方正仿宋_GBK" w:cs="方正仿宋_GBK" w:hint="eastAsia"/>
        </w:rPr>
        <w:t>年度巫山县市场监管领域部门联合“双随机、一公开”抽查计划》要求，巫山县发展改革委与县市场监管局、县税务局执法人员组成联合检查小组，将对相关招标代理机构依法依规开展招标代理业务、明码标价、纳税等情况进行联合检查，现就有关事宜通知如下：</w:t>
      </w:r>
    </w:p>
    <w:p w:rsidR="00C70A9D" w:rsidRDefault="00285CFE" w:rsidP="004442FD">
      <w:pPr>
        <w:numPr>
          <w:ilvl w:val="0"/>
          <w:numId w:val="1"/>
        </w:numPr>
        <w:ind w:firstLine="632"/>
        <w:rPr>
          <w:rFonts w:ascii="方正仿宋_GBK" w:hAnsi="方正仿宋_GBK" w:cs="方正仿宋_GBK"/>
        </w:rPr>
      </w:pPr>
      <w:r>
        <w:rPr>
          <w:rFonts w:ascii="方正仿宋_GBK" w:hAnsi="方正仿宋_GBK" w:cs="方正仿宋_GBK" w:hint="eastAsia"/>
        </w:rPr>
        <w:t>通过随机抽取，</w:t>
      </w:r>
      <w:bookmarkStart w:id="3" w:name="OLE_LINK1"/>
      <w:r w:rsidR="004442FD" w:rsidRPr="004442FD">
        <w:rPr>
          <w:rFonts w:ascii="方正仿宋_GBK" w:hAnsi="方正仿宋_GBK" w:cs="方正仿宋_GBK" w:hint="eastAsia"/>
        </w:rPr>
        <w:t>巫山县</w:t>
      </w:r>
      <w:proofErr w:type="gramStart"/>
      <w:r w:rsidR="004442FD" w:rsidRPr="004442FD">
        <w:rPr>
          <w:rFonts w:ascii="方正仿宋_GBK" w:hAnsi="方正仿宋_GBK" w:cs="方正仿宋_GBK" w:hint="eastAsia"/>
        </w:rPr>
        <w:t>昊</w:t>
      </w:r>
      <w:proofErr w:type="gramEnd"/>
      <w:r w:rsidR="004442FD" w:rsidRPr="004442FD">
        <w:rPr>
          <w:rFonts w:ascii="方正仿宋_GBK" w:hAnsi="方正仿宋_GBK" w:cs="方正仿宋_GBK" w:hint="eastAsia"/>
        </w:rPr>
        <w:t>翔劳务有限公司</w:t>
      </w:r>
      <w:bookmarkEnd w:id="3"/>
      <w:r w:rsidR="004442FD">
        <w:rPr>
          <w:rFonts w:ascii="方正仿宋_GBK" w:hAnsi="方正仿宋_GBK" w:cs="方正仿宋_GBK" w:hint="eastAsia"/>
        </w:rPr>
        <w:t>、</w:t>
      </w:r>
      <w:bookmarkStart w:id="4" w:name="OLE_LINK2"/>
      <w:r w:rsidR="004442FD" w:rsidRPr="004442FD">
        <w:rPr>
          <w:rFonts w:ascii="方正仿宋_GBK" w:hAnsi="方正仿宋_GBK" w:cs="方正仿宋_GBK" w:hint="eastAsia"/>
        </w:rPr>
        <w:t>重庆鸿昇商贸有限公司</w:t>
      </w:r>
      <w:bookmarkEnd w:id="4"/>
      <w:r w:rsidR="004442FD">
        <w:rPr>
          <w:rFonts w:ascii="方正仿宋_GBK" w:hAnsi="方正仿宋_GBK" w:cs="方正仿宋_GBK" w:hint="eastAsia"/>
        </w:rPr>
        <w:t>、</w:t>
      </w:r>
      <w:bookmarkStart w:id="5" w:name="OLE_LINK3"/>
      <w:bookmarkStart w:id="6" w:name="OLE_LINK5"/>
      <w:bookmarkStart w:id="7" w:name="OLE_LINK6"/>
      <w:r w:rsidR="004442FD" w:rsidRPr="004442FD">
        <w:rPr>
          <w:rFonts w:ascii="方正仿宋_GBK" w:hAnsi="方正仿宋_GBK" w:cs="方正仿宋_GBK" w:hint="eastAsia"/>
        </w:rPr>
        <w:t>重庆智弘得信项目管理有限公司</w:t>
      </w:r>
      <w:bookmarkEnd w:id="5"/>
      <w:r w:rsidR="004442FD">
        <w:rPr>
          <w:rFonts w:ascii="方正仿宋_GBK" w:hAnsi="方正仿宋_GBK" w:cs="方正仿宋_GBK" w:hint="eastAsia"/>
        </w:rPr>
        <w:t>、</w:t>
      </w:r>
      <w:bookmarkStart w:id="8" w:name="OLE_LINK4"/>
      <w:r w:rsidR="004442FD">
        <w:rPr>
          <w:rFonts w:ascii="方正仿宋_GBK" w:hAnsi="方正仿宋_GBK" w:cs="方正仿宋_GBK" w:hint="eastAsia"/>
        </w:rPr>
        <w:t>中</w:t>
      </w:r>
      <w:proofErr w:type="gramStart"/>
      <w:r w:rsidR="004442FD" w:rsidRPr="004442FD">
        <w:rPr>
          <w:rFonts w:ascii="方正仿宋_GBK" w:hAnsi="方正仿宋_GBK" w:cs="方正仿宋_GBK" w:hint="eastAsia"/>
        </w:rPr>
        <w:t>磊</w:t>
      </w:r>
      <w:proofErr w:type="gramEnd"/>
      <w:r w:rsidR="004442FD" w:rsidRPr="004442FD">
        <w:rPr>
          <w:rFonts w:ascii="方正仿宋_GBK" w:hAnsi="方正仿宋_GBK" w:cs="方正仿宋_GBK" w:hint="eastAsia"/>
        </w:rPr>
        <w:t>设计有限公司巫山分公司</w:t>
      </w:r>
      <w:bookmarkEnd w:id="8"/>
      <w:r w:rsidR="004442FD">
        <w:rPr>
          <w:rFonts w:ascii="方正仿宋_GBK" w:hAnsi="方正仿宋_GBK" w:cs="方正仿宋_GBK" w:hint="eastAsia"/>
        </w:rPr>
        <w:t>、</w:t>
      </w:r>
      <w:proofErr w:type="gramStart"/>
      <w:r w:rsidR="004442FD" w:rsidRPr="004442FD">
        <w:rPr>
          <w:rFonts w:ascii="方正仿宋_GBK" w:hAnsi="方正仿宋_GBK" w:cs="方正仿宋_GBK" w:hint="eastAsia"/>
        </w:rPr>
        <w:t>蓝创工程设计</w:t>
      </w:r>
      <w:proofErr w:type="gramEnd"/>
      <w:r w:rsidR="004442FD" w:rsidRPr="004442FD">
        <w:rPr>
          <w:rFonts w:ascii="方正仿宋_GBK" w:hAnsi="方正仿宋_GBK" w:cs="方正仿宋_GBK" w:hint="eastAsia"/>
        </w:rPr>
        <w:t>有限公司巫山分公司</w:t>
      </w:r>
      <w:r w:rsidR="004442FD">
        <w:rPr>
          <w:rFonts w:ascii="方正仿宋_GBK" w:hAnsi="方正仿宋_GBK" w:cs="方正仿宋_GBK" w:hint="eastAsia"/>
        </w:rPr>
        <w:t>、</w:t>
      </w:r>
      <w:r w:rsidR="004442FD" w:rsidRPr="004442FD">
        <w:rPr>
          <w:rFonts w:ascii="方正仿宋_GBK" w:hAnsi="方正仿宋_GBK" w:cs="方正仿宋_GBK" w:hint="eastAsia"/>
        </w:rPr>
        <w:t>重庆朝耘工程咨询有限公司</w:t>
      </w:r>
      <w:r w:rsidR="004442FD">
        <w:rPr>
          <w:rFonts w:ascii="方正仿宋_GBK" w:hAnsi="方正仿宋_GBK" w:cs="方正仿宋_GBK" w:hint="eastAsia"/>
        </w:rPr>
        <w:t>、</w:t>
      </w:r>
      <w:r w:rsidR="004442FD" w:rsidRPr="004442FD">
        <w:rPr>
          <w:rFonts w:ascii="方正仿宋_GBK" w:hAnsi="方正仿宋_GBK" w:cs="方正仿宋_GBK" w:hint="eastAsia"/>
        </w:rPr>
        <w:t>重庆</w:t>
      </w:r>
      <w:proofErr w:type="gramStart"/>
      <w:r w:rsidR="004442FD" w:rsidRPr="004442FD">
        <w:rPr>
          <w:rFonts w:ascii="方正仿宋_GBK" w:hAnsi="方正仿宋_GBK" w:cs="方正仿宋_GBK" w:hint="eastAsia"/>
        </w:rPr>
        <w:t>睿鑫</w:t>
      </w:r>
      <w:proofErr w:type="gramEnd"/>
      <w:r w:rsidR="004442FD" w:rsidRPr="004442FD">
        <w:rPr>
          <w:rFonts w:ascii="方正仿宋_GBK" w:hAnsi="方正仿宋_GBK" w:cs="方正仿宋_GBK" w:hint="eastAsia"/>
        </w:rPr>
        <w:t>建筑工程有限公司</w:t>
      </w:r>
      <w:r w:rsidR="004442FD">
        <w:rPr>
          <w:rFonts w:ascii="方正仿宋_GBK" w:hAnsi="方正仿宋_GBK" w:cs="方正仿宋_GBK" w:hint="eastAsia"/>
        </w:rPr>
        <w:t>、</w:t>
      </w:r>
      <w:r w:rsidR="004442FD" w:rsidRPr="004442FD">
        <w:rPr>
          <w:rFonts w:ascii="方正仿宋_GBK" w:hAnsi="方正仿宋_GBK" w:cs="方正仿宋_GBK" w:hint="eastAsia"/>
        </w:rPr>
        <w:t>成都城市天地工程设计咨询</w:t>
      </w:r>
      <w:proofErr w:type="gramStart"/>
      <w:r w:rsidR="004442FD" w:rsidRPr="004442FD">
        <w:rPr>
          <w:rFonts w:ascii="方正仿宋_GBK" w:hAnsi="方正仿宋_GBK" w:cs="方正仿宋_GBK" w:hint="eastAsia"/>
        </w:rPr>
        <w:t>有限责任公司渝东分公司</w:t>
      </w:r>
      <w:bookmarkEnd w:id="6"/>
      <w:bookmarkEnd w:id="7"/>
      <w:proofErr w:type="gramEnd"/>
      <w:r>
        <w:rPr>
          <w:rFonts w:ascii="方正仿宋_GBK" w:hAnsi="方正仿宋_GBK" w:cs="方正仿宋_GBK" w:hint="eastAsia"/>
        </w:rPr>
        <w:t>等</w:t>
      </w:r>
      <w:r w:rsidR="00EF13B7">
        <w:rPr>
          <w:rFonts w:cs="Times New Roman" w:hint="eastAsia"/>
        </w:rPr>
        <w:t>8</w:t>
      </w:r>
      <w:r>
        <w:rPr>
          <w:rFonts w:ascii="方正仿宋_GBK" w:hAnsi="方正仿宋_GBK" w:cs="方正仿宋_GBK" w:hint="eastAsia"/>
        </w:rPr>
        <w:t xml:space="preserve">家招标代理机构被确定为 </w:t>
      </w:r>
      <w:r>
        <w:rPr>
          <w:rFonts w:cs="Times New Roman"/>
        </w:rPr>
        <w:t>202</w:t>
      </w:r>
      <w:r w:rsidR="00AB23FE">
        <w:rPr>
          <w:rFonts w:cs="Times New Roman" w:hint="eastAsia"/>
        </w:rPr>
        <w:t>5</w:t>
      </w:r>
      <w:r>
        <w:rPr>
          <w:rFonts w:ascii="方正仿宋_GBK" w:hAnsi="方正仿宋_GBK" w:cs="方正仿宋_GBK" w:hint="eastAsia"/>
        </w:rPr>
        <w:t>年度“双随机、</w:t>
      </w:r>
      <w:proofErr w:type="gramStart"/>
      <w:r>
        <w:rPr>
          <w:rFonts w:ascii="方正仿宋_GBK" w:hAnsi="方正仿宋_GBK" w:cs="方正仿宋_GBK" w:hint="eastAsia"/>
        </w:rPr>
        <w:t>一</w:t>
      </w:r>
      <w:proofErr w:type="gramEnd"/>
      <w:r>
        <w:rPr>
          <w:rFonts w:ascii="方正仿宋_GBK" w:hAnsi="方正仿宋_GBK" w:cs="方正仿宋_GBK" w:hint="eastAsia"/>
        </w:rPr>
        <w:t>公开”检查对象。</w:t>
      </w:r>
    </w:p>
    <w:p w:rsidR="00C70A9D" w:rsidRDefault="00285CFE">
      <w:pPr>
        <w:ind w:firstLineChars="200" w:firstLine="632"/>
        <w:rPr>
          <w:rFonts w:ascii="方正仿宋_GBK" w:hAnsi="方正仿宋_GBK" w:cs="方正仿宋_GBK"/>
        </w:rPr>
      </w:pPr>
      <w:r>
        <w:rPr>
          <w:rFonts w:ascii="方正仿宋_GBK" w:hAnsi="方正仿宋_GBK" w:cs="方正仿宋_GBK" w:hint="eastAsia"/>
        </w:rPr>
        <w:t>二、检查时间</w:t>
      </w:r>
      <w:r w:rsidRPr="002F6BDE">
        <w:rPr>
          <w:rFonts w:ascii="方正仿宋_GBK" w:hAnsi="方正仿宋_GBK" w:cs="方正仿宋_GBK" w:hint="eastAsia"/>
        </w:rPr>
        <w:t>为</w:t>
      </w:r>
      <w:r w:rsidRPr="002F6BDE">
        <w:rPr>
          <w:rFonts w:cs="Times New Roman" w:hint="eastAsia"/>
        </w:rPr>
        <w:t>202</w:t>
      </w:r>
      <w:r w:rsidR="00AB23FE">
        <w:rPr>
          <w:rFonts w:cs="Times New Roman" w:hint="eastAsia"/>
        </w:rPr>
        <w:t>5</w:t>
      </w:r>
      <w:r w:rsidRPr="002F6BDE">
        <w:rPr>
          <w:rFonts w:cs="Times New Roman" w:hint="eastAsia"/>
        </w:rPr>
        <w:t>年</w:t>
      </w:r>
      <w:r w:rsidR="00AB23FE">
        <w:rPr>
          <w:rFonts w:cs="Times New Roman" w:hint="eastAsia"/>
        </w:rPr>
        <w:t>11</w:t>
      </w:r>
      <w:r w:rsidRPr="002F6BDE">
        <w:rPr>
          <w:rFonts w:cs="Times New Roman" w:hint="eastAsia"/>
        </w:rPr>
        <w:t>月</w:t>
      </w:r>
      <w:r w:rsidR="00AB23FE">
        <w:rPr>
          <w:rFonts w:cs="Times New Roman" w:hint="eastAsia"/>
        </w:rPr>
        <w:t>10</w:t>
      </w:r>
      <w:r w:rsidRPr="002F6BDE">
        <w:rPr>
          <w:rFonts w:cs="Times New Roman" w:hint="eastAsia"/>
        </w:rPr>
        <w:t>日至</w:t>
      </w:r>
      <w:r w:rsidR="00654A1F" w:rsidRPr="002F6BDE">
        <w:rPr>
          <w:rFonts w:cs="Times New Roman" w:hint="eastAsia"/>
        </w:rPr>
        <w:t>11</w:t>
      </w:r>
      <w:r w:rsidRPr="002F6BDE">
        <w:rPr>
          <w:rFonts w:cs="Times New Roman" w:hint="eastAsia"/>
        </w:rPr>
        <w:t>月</w:t>
      </w:r>
      <w:r w:rsidR="00AB23FE">
        <w:rPr>
          <w:rFonts w:cs="Times New Roman" w:hint="eastAsia"/>
        </w:rPr>
        <w:t>21</w:t>
      </w:r>
      <w:r w:rsidRPr="002F6BDE">
        <w:rPr>
          <w:rFonts w:ascii="方正仿宋_GBK" w:hAnsi="方正仿宋_GBK" w:cs="方正仿宋_GBK" w:hint="eastAsia"/>
        </w:rPr>
        <w:t>日，具体时</w:t>
      </w:r>
      <w:r>
        <w:rPr>
          <w:rFonts w:ascii="方正仿宋_GBK" w:hAnsi="方正仿宋_GBK" w:cs="方正仿宋_GBK" w:hint="eastAsia"/>
        </w:rPr>
        <w:t>间由检查小组与检查对象协商确定，检查结果将及时公开。</w:t>
      </w:r>
    </w:p>
    <w:p w:rsidR="00C70A9D" w:rsidRDefault="00285CFE">
      <w:pPr>
        <w:ind w:firstLineChars="200" w:firstLine="632"/>
        <w:rPr>
          <w:rFonts w:ascii="方正仿宋_GBK" w:hAnsi="方正仿宋_GBK" w:cs="方正仿宋_GBK"/>
        </w:rPr>
      </w:pPr>
      <w:r>
        <w:rPr>
          <w:rFonts w:ascii="方正仿宋_GBK" w:hAnsi="方正仿宋_GBK" w:cs="方正仿宋_GBK" w:hint="eastAsia"/>
        </w:rPr>
        <w:lastRenderedPageBreak/>
        <w:t>三、请各招标代理机构高度重视，参考附件的相关检查内容，做好准备工作。</w:t>
      </w:r>
    </w:p>
    <w:p w:rsidR="00C70A9D" w:rsidRDefault="00285CFE">
      <w:pPr>
        <w:ind w:firstLineChars="200" w:firstLine="632"/>
        <w:rPr>
          <w:rFonts w:ascii="方正仿宋_GBK" w:hAnsi="方正仿宋_GBK" w:cs="方正仿宋_GBK"/>
        </w:rPr>
      </w:pPr>
      <w:r>
        <w:rPr>
          <w:rFonts w:ascii="方正仿宋_GBK" w:hAnsi="方正仿宋_GBK" w:cs="方正仿宋_GBK" w:hint="eastAsia"/>
        </w:rPr>
        <w:t>特此通知</w:t>
      </w:r>
    </w:p>
    <w:p w:rsidR="00C70A9D" w:rsidRDefault="00C70A9D">
      <w:pPr>
        <w:ind w:firstLineChars="200" w:firstLine="632"/>
        <w:rPr>
          <w:rFonts w:ascii="方正仿宋_GBK" w:hAnsi="方正仿宋_GBK" w:cs="方正仿宋_GBK"/>
        </w:rPr>
      </w:pPr>
    </w:p>
    <w:p w:rsidR="007416AD" w:rsidRPr="007416AD" w:rsidRDefault="00285CFE" w:rsidP="007416AD">
      <w:pPr>
        <w:ind w:leftChars="304" w:left="1908" w:hangingChars="300" w:hanging="948"/>
        <w:rPr>
          <w:rFonts w:cs="Times New Roman"/>
        </w:rPr>
      </w:pPr>
      <w:r w:rsidRPr="007416AD">
        <w:rPr>
          <w:rFonts w:cs="Times New Roman"/>
        </w:rPr>
        <w:t>附件：</w:t>
      </w:r>
      <w:r w:rsidR="007416AD" w:rsidRPr="007416AD">
        <w:rPr>
          <w:rFonts w:cs="Times New Roman"/>
        </w:rPr>
        <w:t>1.“</w:t>
      </w:r>
      <w:r w:rsidR="007416AD" w:rsidRPr="007416AD">
        <w:rPr>
          <w:rFonts w:cs="Times New Roman"/>
        </w:rPr>
        <w:t>双随机、</w:t>
      </w:r>
      <w:proofErr w:type="gramStart"/>
      <w:r w:rsidR="007416AD" w:rsidRPr="007416AD">
        <w:rPr>
          <w:rFonts w:cs="Times New Roman"/>
        </w:rPr>
        <w:t>一</w:t>
      </w:r>
      <w:proofErr w:type="gramEnd"/>
      <w:r w:rsidR="007416AD" w:rsidRPr="007416AD">
        <w:rPr>
          <w:rFonts w:cs="Times New Roman"/>
        </w:rPr>
        <w:t>公开</w:t>
      </w:r>
      <w:r w:rsidR="007416AD" w:rsidRPr="007416AD">
        <w:rPr>
          <w:rFonts w:cs="Times New Roman"/>
        </w:rPr>
        <w:t>”</w:t>
      </w:r>
      <w:r w:rsidR="007416AD" w:rsidRPr="007416AD">
        <w:rPr>
          <w:rFonts w:cs="Times New Roman"/>
        </w:rPr>
        <w:t>检查对象名单</w:t>
      </w:r>
    </w:p>
    <w:p w:rsidR="007416AD" w:rsidRPr="007416AD" w:rsidRDefault="007416AD" w:rsidP="007416AD">
      <w:pPr>
        <w:ind w:leftChars="604" w:left="1908"/>
        <w:rPr>
          <w:rFonts w:cs="Times New Roman"/>
        </w:rPr>
      </w:pPr>
      <w:r w:rsidRPr="007416AD">
        <w:rPr>
          <w:rFonts w:cs="Times New Roman"/>
        </w:rPr>
        <w:t>2.“</w:t>
      </w:r>
      <w:r w:rsidRPr="007416AD">
        <w:rPr>
          <w:rFonts w:cs="Times New Roman"/>
        </w:rPr>
        <w:t>双随机、</w:t>
      </w:r>
      <w:proofErr w:type="gramStart"/>
      <w:r w:rsidRPr="007416AD">
        <w:rPr>
          <w:rFonts w:cs="Times New Roman"/>
        </w:rPr>
        <w:t>一</w:t>
      </w:r>
      <w:proofErr w:type="gramEnd"/>
      <w:r w:rsidRPr="007416AD">
        <w:rPr>
          <w:rFonts w:cs="Times New Roman"/>
        </w:rPr>
        <w:t>公开</w:t>
      </w:r>
      <w:r w:rsidRPr="007416AD">
        <w:rPr>
          <w:rFonts w:cs="Times New Roman"/>
        </w:rPr>
        <w:t>”</w:t>
      </w:r>
      <w:r w:rsidRPr="007416AD">
        <w:rPr>
          <w:rFonts w:cs="Times New Roman"/>
        </w:rPr>
        <w:t>检查工作人员名单</w:t>
      </w:r>
    </w:p>
    <w:p w:rsidR="007416AD" w:rsidRPr="007416AD" w:rsidRDefault="007416AD" w:rsidP="007416AD">
      <w:pPr>
        <w:ind w:firstLineChars="598" w:firstLine="1889"/>
        <w:rPr>
          <w:rFonts w:cs="Times New Roman"/>
        </w:rPr>
      </w:pPr>
      <w:r w:rsidRPr="007416AD">
        <w:rPr>
          <w:rFonts w:cs="Times New Roman"/>
        </w:rPr>
        <w:t>3.“</w:t>
      </w:r>
      <w:r w:rsidRPr="007416AD">
        <w:rPr>
          <w:rFonts w:cs="Times New Roman"/>
        </w:rPr>
        <w:t>双随机、一公开</w:t>
      </w:r>
      <w:r w:rsidRPr="007416AD">
        <w:rPr>
          <w:rFonts w:cs="Times New Roman"/>
        </w:rPr>
        <w:t>”</w:t>
      </w:r>
      <w:r w:rsidRPr="007416AD">
        <w:rPr>
          <w:rFonts w:cs="Times New Roman"/>
        </w:rPr>
        <w:t>抽查事项清单</w:t>
      </w:r>
    </w:p>
    <w:p w:rsidR="00C70A9D" w:rsidRPr="007416AD" w:rsidRDefault="007416AD" w:rsidP="007416AD">
      <w:pPr>
        <w:ind w:leftChars="604" w:left="1908"/>
        <w:rPr>
          <w:rFonts w:cs="Times New Roman"/>
        </w:rPr>
      </w:pPr>
      <w:r w:rsidRPr="007416AD">
        <w:rPr>
          <w:rFonts w:cs="Times New Roman"/>
        </w:rPr>
        <w:t>4.“</w:t>
      </w:r>
      <w:r w:rsidRPr="007416AD">
        <w:rPr>
          <w:rFonts w:cs="Times New Roman"/>
        </w:rPr>
        <w:t>双随机、</w:t>
      </w:r>
      <w:proofErr w:type="gramStart"/>
      <w:r w:rsidRPr="007416AD">
        <w:rPr>
          <w:rFonts w:cs="Times New Roman"/>
        </w:rPr>
        <w:t>一</w:t>
      </w:r>
      <w:proofErr w:type="gramEnd"/>
      <w:r w:rsidRPr="007416AD">
        <w:rPr>
          <w:rFonts w:cs="Times New Roman"/>
        </w:rPr>
        <w:t>公开</w:t>
      </w:r>
      <w:r w:rsidRPr="007416AD">
        <w:rPr>
          <w:rFonts w:cs="Times New Roman"/>
        </w:rPr>
        <w:t>”</w:t>
      </w:r>
      <w:r w:rsidRPr="007416AD">
        <w:rPr>
          <w:rFonts w:cs="Times New Roman"/>
        </w:rPr>
        <w:t>检查记录表</w:t>
      </w:r>
    </w:p>
    <w:p w:rsidR="00C70A9D" w:rsidRDefault="00C70A9D">
      <w:pPr>
        <w:spacing w:line="594" w:lineRule="exact"/>
        <w:ind w:firstLineChars="200" w:firstLine="632"/>
        <w:rPr>
          <w:rFonts w:ascii="方正仿宋_GBK" w:hAnsi="方正仿宋_GBK" w:cs="方正仿宋_GBK"/>
        </w:rPr>
      </w:pPr>
    </w:p>
    <w:p w:rsidR="00C70A9D" w:rsidRDefault="00C70A9D">
      <w:pPr>
        <w:pStyle w:val="1"/>
        <w:spacing w:line="594" w:lineRule="exact"/>
      </w:pPr>
    </w:p>
    <w:p w:rsidR="00C70A9D" w:rsidRDefault="00285CFE">
      <w:pPr>
        <w:wordWrap w:val="0"/>
        <w:ind w:firstLineChars="200" w:firstLine="632"/>
        <w:jc w:val="right"/>
        <w:rPr>
          <w:rFonts w:ascii="方正仿宋_GBK" w:hAnsi="方正仿宋_GBK" w:cs="方正仿宋_GBK"/>
        </w:rPr>
      </w:pPr>
      <w:r>
        <w:rPr>
          <w:rFonts w:ascii="方正仿宋_GBK" w:hAnsi="方正仿宋_GBK" w:cs="方正仿宋_GBK" w:hint="eastAsia"/>
        </w:rPr>
        <w:t xml:space="preserve">巫山县发展和改革委员会    </w:t>
      </w:r>
    </w:p>
    <w:p w:rsidR="00C70A9D" w:rsidRDefault="007416AD" w:rsidP="001A461F">
      <w:pPr>
        <w:wordWrap w:val="0"/>
        <w:ind w:rightChars="400" w:right="1263" w:firstLineChars="200" w:firstLine="632"/>
        <w:jc w:val="right"/>
        <w:rPr>
          <w:rFonts w:cs="Times New Roman"/>
        </w:rPr>
      </w:pPr>
      <w:r>
        <w:rPr>
          <w:rFonts w:cs="Times New Roman"/>
        </w:rPr>
        <w:t>202</w:t>
      </w:r>
      <w:r w:rsidR="00AB23FE">
        <w:rPr>
          <w:rFonts w:cs="Times New Roman" w:hint="eastAsia"/>
        </w:rPr>
        <w:t>5</w:t>
      </w:r>
      <w:r w:rsidR="00285CFE">
        <w:rPr>
          <w:rFonts w:cs="Times New Roman"/>
        </w:rPr>
        <w:t>年</w:t>
      </w:r>
      <w:r>
        <w:rPr>
          <w:rFonts w:cs="Times New Roman"/>
        </w:rPr>
        <w:t>1</w:t>
      </w:r>
      <w:r>
        <w:rPr>
          <w:rFonts w:cs="Times New Roman" w:hint="eastAsia"/>
        </w:rPr>
        <w:t>0</w:t>
      </w:r>
      <w:r w:rsidR="00285CFE">
        <w:rPr>
          <w:rFonts w:cs="Times New Roman"/>
        </w:rPr>
        <w:t>月</w:t>
      </w:r>
      <w:r w:rsidR="00FB2F01">
        <w:rPr>
          <w:rFonts w:cs="Times New Roman" w:hint="eastAsia"/>
        </w:rPr>
        <w:t>31</w:t>
      </w:r>
      <w:bookmarkStart w:id="9" w:name="_GoBack"/>
      <w:bookmarkEnd w:id="9"/>
      <w:r w:rsidR="00285CFE">
        <w:rPr>
          <w:rFonts w:cs="Times New Roman"/>
        </w:rPr>
        <w:t>日</w:t>
      </w:r>
    </w:p>
    <w:p w:rsidR="007416AD" w:rsidRDefault="007416AD">
      <w:pPr>
        <w:rPr>
          <w:rFonts w:ascii="方正仿宋_GBK" w:hAnsi="方正仿宋_GBK" w:cs="方正仿宋_GBK"/>
        </w:rPr>
      </w:pPr>
    </w:p>
    <w:p w:rsidR="00C70A9D" w:rsidRPr="007416AD" w:rsidRDefault="007416AD" w:rsidP="007416AD">
      <w:pPr>
        <w:pStyle w:val="1"/>
      </w:pPr>
      <w:r>
        <w:br w:type="page"/>
      </w:r>
    </w:p>
    <w:p w:rsidR="007416AD" w:rsidRDefault="007416AD" w:rsidP="007416AD">
      <w:pPr>
        <w:pStyle w:val="a6"/>
        <w:widowControl/>
        <w:spacing w:before="0" w:beforeAutospacing="0" w:after="0" w:afterAutospacing="0" w:line="572" w:lineRule="exact"/>
        <w:ind w:firstLine="180"/>
        <w:rPr>
          <w:rFonts w:ascii="Times New Roman" w:eastAsia="方正黑体_GBK" w:hAnsi="Times New Roman" w:cs="Times New Roman"/>
          <w:sz w:val="32"/>
          <w:szCs w:val="32"/>
          <w:shd w:val="clear" w:color="auto" w:fill="FFFFFF"/>
        </w:rPr>
      </w:pPr>
      <w:r w:rsidRPr="007416AD">
        <w:rPr>
          <w:rFonts w:ascii="Times New Roman" w:eastAsia="方正黑体_GBK" w:hAnsi="Times New Roman" w:cs="Times New Roman"/>
          <w:sz w:val="32"/>
          <w:szCs w:val="32"/>
          <w:shd w:val="clear" w:color="auto" w:fill="FFFFFF"/>
        </w:rPr>
        <w:lastRenderedPageBreak/>
        <w:t>附件</w:t>
      </w:r>
      <w:r w:rsidR="009D73F1">
        <w:rPr>
          <w:rFonts w:ascii="Times New Roman" w:eastAsia="方正黑体_GBK" w:hAnsi="Times New Roman" w:cs="Times New Roman" w:hint="eastAsia"/>
          <w:sz w:val="32"/>
          <w:szCs w:val="32"/>
          <w:shd w:val="clear" w:color="auto" w:fill="FFFFFF"/>
        </w:rPr>
        <w:t>1</w:t>
      </w:r>
    </w:p>
    <w:p w:rsidR="007416AD" w:rsidRPr="007416AD" w:rsidRDefault="007416AD" w:rsidP="007416AD">
      <w:pPr>
        <w:pStyle w:val="a6"/>
        <w:widowControl/>
        <w:spacing w:before="0" w:beforeAutospacing="0" w:after="0" w:afterAutospacing="0" w:line="572" w:lineRule="exact"/>
        <w:ind w:firstLine="180"/>
        <w:rPr>
          <w:rFonts w:ascii="Times New Roman" w:eastAsia="方正黑体_GBK" w:hAnsi="Times New Roman" w:cs="Times New Roman"/>
          <w:sz w:val="32"/>
          <w:szCs w:val="32"/>
        </w:rPr>
      </w:pPr>
    </w:p>
    <w:p w:rsidR="007416AD" w:rsidRDefault="007416AD" w:rsidP="007416AD">
      <w:pPr>
        <w:pStyle w:val="a6"/>
        <w:widowControl/>
        <w:spacing w:before="0" w:beforeAutospacing="0" w:after="0" w:afterAutospacing="0" w:line="572" w:lineRule="exact"/>
        <w:ind w:firstLine="220"/>
        <w:jc w:val="center"/>
        <w:rPr>
          <w:rFonts w:ascii="方正小标宋_GBK" w:eastAsia="方正小标宋_GBK" w:hAnsi="方正小标宋_GBK" w:cs="Times New Roman"/>
          <w:sz w:val="44"/>
          <w:szCs w:val="44"/>
          <w:shd w:val="clear" w:color="auto" w:fill="FFFFFF"/>
        </w:rPr>
      </w:pPr>
      <w:r>
        <w:rPr>
          <w:rFonts w:ascii="方正小标宋_GBK" w:eastAsia="方正小标宋_GBK" w:hAnsi="方正小标宋_GBK" w:cs="方正小标宋_GBK" w:hint="eastAsia"/>
          <w:sz w:val="44"/>
          <w:szCs w:val="44"/>
          <w:shd w:val="clear" w:color="auto" w:fill="FFFFFF"/>
        </w:rPr>
        <w:t>巫山县发展和改革委员会</w:t>
      </w:r>
    </w:p>
    <w:p w:rsidR="007416AD" w:rsidRDefault="007416AD" w:rsidP="007416AD">
      <w:pPr>
        <w:pStyle w:val="a6"/>
        <w:widowControl/>
        <w:spacing w:before="0" w:beforeAutospacing="0" w:after="0" w:afterAutospacing="0" w:line="572" w:lineRule="exact"/>
        <w:ind w:firstLine="220"/>
        <w:jc w:val="center"/>
        <w:rPr>
          <w:rFonts w:cs="Times New Roman"/>
          <w:sz w:val="21"/>
          <w:szCs w:val="21"/>
        </w:rPr>
      </w:pPr>
      <w:r>
        <w:rPr>
          <w:rFonts w:ascii="方正小标宋_GBK" w:eastAsia="方正小标宋_GBK" w:hAnsi="方正小标宋_GBK" w:cs="方正小标宋_GBK" w:hint="eastAsia"/>
          <w:sz w:val="44"/>
          <w:szCs w:val="44"/>
          <w:shd w:val="clear" w:color="auto" w:fill="FFFFFF"/>
        </w:rPr>
        <w:t>“双随机、</w:t>
      </w:r>
      <w:proofErr w:type="gramStart"/>
      <w:r>
        <w:rPr>
          <w:rFonts w:ascii="方正小标宋_GBK" w:eastAsia="方正小标宋_GBK" w:hAnsi="方正小标宋_GBK" w:cs="方正小标宋_GBK" w:hint="eastAsia"/>
          <w:sz w:val="44"/>
          <w:szCs w:val="44"/>
          <w:shd w:val="clear" w:color="auto" w:fill="FFFFFF"/>
        </w:rPr>
        <w:t>一</w:t>
      </w:r>
      <w:proofErr w:type="gramEnd"/>
      <w:r>
        <w:rPr>
          <w:rFonts w:ascii="方正小标宋_GBK" w:eastAsia="方正小标宋_GBK" w:hAnsi="方正小标宋_GBK" w:cs="方正小标宋_GBK" w:hint="eastAsia"/>
          <w:sz w:val="44"/>
          <w:szCs w:val="44"/>
          <w:shd w:val="clear" w:color="auto" w:fill="FFFFFF"/>
        </w:rPr>
        <w:t>公开”检查对象名单</w:t>
      </w:r>
    </w:p>
    <w:p w:rsidR="007416AD" w:rsidRDefault="007416AD" w:rsidP="007416AD">
      <w:pPr>
        <w:pStyle w:val="a6"/>
        <w:widowControl/>
        <w:spacing w:before="0" w:beforeAutospacing="0" w:after="0" w:afterAutospacing="0" w:line="400" w:lineRule="exact"/>
        <w:ind w:firstLine="641"/>
        <w:jc w:val="center"/>
        <w:rPr>
          <w:rFonts w:cs="Times New Roman"/>
          <w:sz w:val="21"/>
          <w:szCs w:val="21"/>
        </w:rPr>
      </w:pPr>
      <w:r>
        <w:rPr>
          <w:rFonts w:ascii="方正仿宋_GBK" w:eastAsia="方正仿宋_GBK" w:hAnsi="方正仿宋_GBK" w:cs="Times New Roman"/>
          <w:sz w:val="32"/>
          <w:szCs w:val="32"/>
          <w:shd w:val="clear" w:color="auto" w:fill="FFFFFF"/>
        </w:rPr>
        <w:t> </w:t>
      </w:r>
    </w:p>
    <w:tbl>
      <w:tblPr>
        <w:tblStyle w:val="a5"/>
        <w:tblW w:w="9924" w:type="dxa"/>
        <w:tblInd w:w="-318" w:type="dxa"/>
        <w:tblLook w:val="04A0" w:firstRow="1" w:lastRow="0" w:firstColumn="1" w:lastColumn="0" w:noHBand="0" w:noVBand="1"/>
      </w:tblPr>
      <w:tblGrid>
        <w:gridCol w:w="993"/>
        <w:gridCol w:w="7513"/>
        <w:gridCol w:w="1418"/>
      </w:tblGrid>
      <w:tr w:rsidR="009D73F1" w:rsidTr="00AB23FE">
        <w:trPr>
          <w:trHeight w:val="847"/>
        </w:trPr>
        <w:tc>
          <w:tcPr>
            <w:tcW w:w="993" w:type="dxa"/>
          </w:tcPr>
          <w:p w:rsidR="009D73F1" w:rsidRDefault="009D73F1" w:rsidP="00D24A13">
            <w:pPr>
              <w:pStyle w:val="a6"/>
              <w:widowControl/>
              <w:spacing w:before="0" w:beforeAutospacing="0" w:after="0" w:afterAutospacing="0" w:line="572" w:lineRule="exact"/>
              <w:jc w:val="center"/>
              <w:rPr>
                <w:rFonts w:ascii="方正仿宋_GBK" w:eastAsia="方正仿宋_GBK" w:hAnsi="方正仿宋_GBK" w:cs="Times New Roman"/>
                <w:sz w:val="32"/>
                <w:szCs w:val="32"/>
                <w:shd w:val="clear" w:color="auto" w:fill="FFFFFF"/>
              </w:rPr>
            </w:pPr>
            <w:r>
              <w:rPr>
                <w:rFonts w:ascii="方正仿宋_GBK" w:eastAsia="方正仿宋_GBK" w:hAnsi="方正仿宋_GBK" w:cs="Times New Roman"/>
                <w:sz w:val="32"/>
                <w:szCs w:val="32"/>
                <w:shd w:val="clear" w:color="auto" w:fill="FFFFFF"/>
              </w:rPr>
              <w:t>序号</w:t>
            </w:r>
          </w:p>
        </w:tc>
        <w:tc>
          <w:tcPr>
            <w:tcW w:w="7513" w:type="dxa"/>
          </w:tcPr>
          <w:p w:rsidR="009D73F1" w:rsidRDefault="009D73F1" w:rsidP="00D24A13">
            <w:pPr>
              <w:pStyle w:val="a6"/>
              <w:widowControl/>
              <w:spacing w:before="0" w:beforeAutospacing="0" w:after="0" w:afterAutospacing="0" w:line="572" w:lineRule="exact"/>
              <w:jc w:val="center"/>
              <w:rPr>
                <w:rFonts w:ascii="方正仿宋_GBK" w:eastAsia="方正仿宋_GBK" w:hAnsi="方正仿宋_GBK" w:cs="Times New Roman"/>
                <w:sz w:val="32"/>
                <w:szCs w:val="32"/>
                <w:shd w:val="clear" w:color="auto" w:fill="FFFFFF"/>
              </w:rPr>
            </w:pPr>
            <w:r>
              <w:rPr>
                <w:rFonts w:ascii="方正仿宋_GBK" w:eastAsia="方正仿宋_GBK" w:hAnsi="方正仿宋_GBK" w:cs="Times New Roman"/>
                <w:sz w:val="32"/>
                <w:szCs w:val="32"/>
                <w:shd w:val="clear" w:color="auto" w:fill="FFFFFF"/>
              </w:rPr>
              <w:t>招标代理机构名称</w:t>
            </w:r>
          </w:p>
        </w:tc>
        <w:tc>
          <w:tcPr>
            <w:tcW w:w="1418" w:type="dxa"/>
          </w:tcPr>
          <w:p w:rsidR="009D73F1" w:rsidRDefault="009D73F1" w:rsidP="00D24A13">
            <w:pPr>
              <w:pStyle w:val="a6"/>
              <w:widowControl/>
              <w:spacing w:before="0" w:beforeAutospacing="0" w:after="0" w:afterAutospacing="0" w:line="572" w:lineRule="exact"/>
              <w:jc w:val="center"/>
              <w:rPr>
                <w:rFonts w:ascii="方正仿宋_GBK" w:eastAsia="方正仿宋_GBK" w:hAnsi="方正仿宋_GBK" w:cs="Times New Roman"/>
                <w:sz w:val="32"/>
                <w:szCs w:val="32"/>
                <w:shd w:val="clear" w:color="auto" w:fill="FFFFFF"/>
              </w:rPr>
            </w:pPr>
            <w:r>
              <w:rPr>
                <w:rFonts w:ascii="方正仿宋_GBK" w:eastAsia="方正仿宋_GBK" w:hAnsi="方正仿宋_GBK" w:cs="Times New Roman"/>
                <w:sz w:val="32"/>
                <w:szCs w:val="32"/>
                <w:shd w:val="clear" w:color="auto" w:fill="FFFFFF"/>
              </w:rPr>
              <w:t>受检内容</w:t>
            </w:r>
          </w:p>
        </w:tc>
      </w:tr>
      <w:tr w:rsidR="009D7CDF" w:rsidTr="00AB23FE">
        <w:trPr>
          <w:trHeight w:val="823"/>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1</w:t>
            </w:r>
          </w:p>
        </w:tc>
        <w:tc>
          <w:tcPr>
            <w:tcW w:w="7513" w:type="dxa"/>
          </w:tcPr>
          <w:p w:rsidR="009D7CDF" w:rsidRPr="00D24A13" w:rsidRDefault="00AB23FE" w:rsidP="00D24A13">
            <w:pPr>
              <w:pStyle w:val="a6"/>
              <w:widowControl/>
              <w:spacing w:before="0" w:beforeAutospacing="0" w:after="0" w:afterAutospacing="0" w:line="572" w:lineRule="exact"/>
              <w:rPr>
                <w:rFonts w:ascii="Times New Roman" w:eastAsia="方正仿宋_GBK" w:hAnsi="Times New Roman" w:cs="Times New Roman"/>
                <w:sz w:val="32"/>
                <w:szCs w:val="32"/>
                <w:shd w:val="clear" w:color="auto" w:fill="FFFFFF"/>
              </w:rPr>
            </w:pPr>
            <w:r w:rsidRPr="00AB23FE">
              <w:rPr>
                <w:rFonts w:ascii="Times New Roman" w:eastAsia="方正仿宋_GBK" w:hAnsi="Times New Roman" w:cs="Times New Roman" w:hint="eastAsia"/>
                <w:sz w:val="32"/>
                <w:szCs w:val="32"/>
                <w:shd w:val="clear" w:color="auto" w:fill="FFFFFF"/>
              </w:rPr>
              <w:t>巫山县</w:t>
            </w:r>
            <w:proofErr w:type="gramStart"/>
            <w:r w:rsidRPr="00AB23FE">
              <w:rPr>
                <w:rFonts w:ascii="Times New Roman" w:eastAsia="方正仿宋_GBK" w:hAnsi="Times New Roman" w:cs="Times New Roman" w:hint="eastAsia"/>
                <w:sz w:val="32"/>
                <w:szCs w:val="32"/>
                <w:shd w:val="clear" w:color="auto" w:fill="FFFFFF"/>
              </w:rPr>
              <w:t>昊</w:t>
            </w:r>
            <w:proofErr w:type="gramEnd"/>
            <w:r w:rsidRPr="00AB23FE">
              <w:rPr>
                <w:rFonts w:ascii="Times New Roman" w:eastAsia="方正仿宋_GBK" w:hAnsi="Times New Roman" w:cs="Times New Roman" w:hint="eastAsia"/>
                <w:sz w:val="32"/>
                <w:szCs w:val="32"/>
                <w:shd w:val="clear" w:color="auto" w:fill="FFFFFF"/>
              </w:rPr>
              <w:t>翔劳务有限公司</w:t>
            </w:r>
          </w:p>
        </w:tc>
        <w:tc>
          <w:tcPr>
            <w:tcW w:w="1418" w:type="dxa"/>
            <w:vMerge w:val="restart"/>
            <w:vAlign w:val="center"/>
          </w:tcPr>
          <w:p w:rsidR="009D7CDF" w:rsidRPr="00D24A13" w:rsidRDefault="00AB23FE" w:rsidP="00AB23FE">
            <w:pPr>
              <w:pStyle w:val="a6"/>
              <w:spacing w:before="0" w:after="0" w:line="572" w:lineRule="exact"/>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hint="eastAsia"/>
                <w:sz w:val="32"/>
                <w:szCs w:val="32"/>
                <w:shd w:val="clear" w:color="auto" w:fill="FFFFFF"/>
              </w:rPr>
              <w:t>2025</w:t>
            </w:r>
            <w:r w:rsidR="00EE3166">
              <w:rPr>
                <w:rFonts w:ascii="Times New Roman" w:eastAsia="方正仿宋_GBK" w:hAnsi="Times New Roman" w:cs="Times New Roman" w:hint="eastAsia"/>
                <w:sz w:val="32"/>
                <w:szCs w:val="32"/>
                <w:shd w:val="clear" w:color="auto" w:fill="FFFFFF"/>
              </w:rPr>
              <w:t>年</w:t>
            </w:r>
            <w:r w:rsidR="00EE3166" w:rsidRPr="00EE3166">
              <w:rPr>
                <w:rFonts w:ascii="Times New Roman" w:eastAsia="方正仿宋_GBK" w:hAnsi="Times New Roman" w:cs="Times New Roman" w:hint="eastAsia"/>
                <w:sz w:val="32"/>
                <w:szCs w:val="32"/>
                <w:shd w:val="clear" w:color="auto" w:fill="FFFFFF"/>
              </w:rPr>
              <w:t>承揽</w:t>
            </w:r>
            <w:r w:rsidR="00EE3166">
              <w:rPr>
                <w:rFonts w:ascii="Times New Roman" w:eastAsia="方正仿宋_GBK" w:hAnsi="Times New Roman" w:cs="Times New Roman" w:hint="eastAsia"/>
                <w:sz w:val="32"/>
                <w:szCs w:val="32"/>
                <w:shd w:val="clear" w:color="auto" w:fill="FFFFFF"/>
              </w:rPr>
              <w:t>本县</w:t>
            </w:r>
            <w:r w:rsidR="00EE3166" w:rsidRPr="00EE3166">
              <w:rPr>
                <w:rFonts w:ascii="Times New Roman" w:eastAsia="方正仿宋_GBK" w:hAnsi="Times New Roman" w:cs="Times New Roman" w:hint="eastAsia"/>
                <w:sz w:val="32"/>
                <w:szCs w:val="32"/>
                <w:shd w:val="clear" w:color="auto" w:fill="FFFFFF"/>
              </w:rPr>
              <w:t>监管</w:t>
            </w:r>
            <w:r w:rsidR="00EE3166">
              <w:rPr>
                <w:rFonts w:ascii="Times New Roman" w:eastAsia="方正仿宋_GBK" w:hAnsi="Times New Roman" w:cs="Times New Roman" w:hint="eastAsia"/>
                <w:sz w:val="32"/>
                <w:szCs w:val="32"/>
                <w:shd w:val="clear" w:color="auto" w:fill="FFFFFF"/>
              </w:rPr>
              <w:t>的公开</w:t>
            </w:r>
            <w:r w:rsidR="00EE3166" w:rsidRPr="00EE3166">
              <w:rPr>
                <w:rFonts w:ascii="Times New Roman" w:eastAsia="方正仿宋_GBK" w:hAnsi="Times New Roman" w:cs="Times New Roman" w:hint="eastAsia"/>
                <w:sz w:val="32"/>
                <w:szCs w:val="32"/>
                <w:shd w:val="clear" w:color="auto" w:fill="FFFFFF"/>
              </w:rPr>
              <w:t>招标</w:t>
            </w:r>
            <w:r w:rsidR="00EE3166">
              <w:rPr>
                <w:rFonts w:ascii="Times New Roman" w:eastAsia="方正仿宋_GBK" w:hAnsi="Times New Roman" w:cs="Times New Roman" w:hint="eastAsia"/>
                <w:sz w:val="32"/>
                <w:szCs w:val="32"/>
                <w:shd w:val="clear" w:color="auto" w:fill="FFFFFF"/>
              </w:rPr>
              <w:t>项目</w:t>
            </w:r>
          </w:p>
        </w:tc>
      </w:tr>
      <w:tr w:rsidR="009D7CDF" w:rsidTr="00AB23FE">
        <w:trPr>
          <w:trHeight w:val="847"/>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2</w:t>
            </w:r>
          </w:p>
        </w:tc>
        <w:tc>
          <w:tcPr>
            <w:tcW w:w="7513" w:type="dxa"/>
          </w:tcPr>
          <w:p w:rsidR="009D7CDF" w:rsidRPr="00D24A13" w:rsidRDefault="00AB23FE" w:rsidP="00D24A13">
            <w:pPr>
              <w:pStyle w:val="a6"/>
              <w:widowControl/>
              <w:spacing w:before="0" w:beforeAutospacing="0" w:after="0" w:afterAutospacing="0" w:line="572" w:lineRule="exact"/>
              <w:rPr>
                <w:rFonts w:ascii="Times New Roman" w:eastAsia="方正仿宋_GBK" w:hAnsi="Times New Roman" w:cs="Times New Roman"/>
                <w:sz w:val="32"/>
                <w:szCs w:val="32"/>
                <w:shd w:val="clear" w:color="auto" w:fill="FFFFFF"/>
              </w:rPr>
            </w:pPr>
            <w:r w:rsidRPr="00AB23FE">
              <w:rPr>
                <w:rFonts w:ascii="Times New Roman" w:eastAsia="方正仿宋_GBK" w:hAnsi="Times New Roman" w:cs="Times New Roman" w:hint="eastAsia"/>
                <w:sz w:val="32"/>
                <w:szCs w:val="32"/>
                <w:shd w:val="clear" w:color="auto" w:fill="FFFFFF"/>
              </w:rPr>
              <w:t>重庆鸿昇商贸有限公司</w:t>
            </w:r>
          </w:p>
        </w:tc>
        <w:tc>
          <w:tcPr>
            <w:tcW w:w="1418" w:type="dxa"/>
            <w:vMerge/>
          </w:tcPr>
          <w:p w:rsidR="009D7CDF" w:rsidRPr="00D24A13" w:rsidRDefault="009D7CDF" w:rsidP="00D24A13">
            <w:pPr>
              <w:pStyle w:val="a6"/>
              <w:spacing w:before="0" w:after="0" w:line="572" w:lineRule="exact"/>
              <w:jc w:val="center"/>
              <w:rPr>
                <w:rFonts w:ascii="Times New Roman" w:eastAsia="方正仿宋_GBK" w:hAnsi="Times New Roman" w:cs="Times New Roman"/>
                <w:sz w:val="32"/>
                <w:szCs w:val="32"/>
                <w:shd w:val="clear" w:color="auto" w:fill="FFFFFF"/>
              </w:rPr>
            </w:pPr>
          </w:p>
        </w:tc>
      </w:tr>
      <w:tr w:rsidR="009D7CDF" w:rsidTr="00AB23FE">
        <w:trPr>
          <w:trHeight w:val="847"/>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3</w:t>
            </w:r>
          </w:p>
        </w:tc>
        <w:tc>
          <w:tcPr>
            <w:tcW w:w="7513" w:type="dxa"/>
          </w:tcPr>
          <w:p w:rsidR="009D7CDF" w:rsidRPr="00AB23FE" w:rsidRDefault="00AB23FE" w:rsidP="00D24A13">
            <w:pPr>
              <w:pStyle w:val="a6"/>
              <w:widowControl/>
              <w:spacing w:before="0" w:beforeAutospacing="0" w:after="0" w:afterAutospacing="0" w:line="572" w:lineRule="exact"/>
              <w:rPr>
                <w:rFonts w:ascii="方正仿宋_GBK" w:eastAsia="方正仿宋_GBK" w:hAnsi="Times New Roman" w:cs="Times New Roman"/>
                <w:sz w:val="32"/>
                <w:szCs w:val="32"/>
                <w:shd w:val="clear" w:color="auto" w:fill="FFFFFF"/>
              </w:rPr>
            </w:pPr>
            <w:r w:rsidRPr="00AB23FE">
              <w:rPr>
                <w:rFonts w:ascii="方正仿宋_GBK" w:eastAsia="方正仿宋_GBK" w:hAnsi="Times New Roman" w:cs="Times New Roman" w:hint="eastAsia"/>
                <w:sz w:val="32"/>
                <w:szCs w:val="32"/>
                <w:shd w:val="clear" w:color="auto" w:fill="FFFFFF"/>
              </w:rPr>
              <w:t>重庆智弘得信项目管理有限公司</w:t>
            </w:r>
          </w:p>
        </w:tc>
        <w:tc>
          <w:tcPr>
            <w:tcW w:w="1418" w:type="dxa"/>
            <w:vMerge/>
          </w:tcPr>
          <w:p w:rsidR="009D7CDF" w:rsidRPr="00D24A13" w:rsidRDefault="009D7CDF" w:rsidP="00D24A13">
            <w:pPr>
              <w:pStyle w:val="a6"/>
              <w:spacing w:before="0" w:after="0" w:line="572" w:lineRule="exact"/>
              <w:jc w:val="center"/>
              <w:rPr>
                <w:rFonts w:ascii="Times New Roman" w:eastAsia="方正仿宋_GBK" w:hAnsi="Times New Roman" w:cs="Times New Roman"/>
                <w:sz w:val="32"/>
                <w:szCs w:val="32"/>
                <w:shd w:val="clear" w:color="auto" w:fill="FFFFFF"/>
              </w:rPr>
            </w:pPr>
          </w:p>
        </w:tc>
      </w:tr>
      <w:tr w:rsidR="009D7CDF" w:rsidTr="00AB23FE">
        <w:trPr>
          <w:trHeight w:val="847"/>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4</w:t>
            </w:r>
          </w:p>
        </w:tc>
        <w:tc>
          <w:tcPr>
            <w:tcW w:w="7513" w:type="dxa"/>
          </w:tcPr>
          <w:p w:rsidR="009D7CDF" w:rsidRPr="00AB23FE" w:rsidRDefault="00AB23FE" w:rsidP="00AB23FE">
            <w:pPr>
              <w:pStyle w:val="a6"/>
              <w:widowControl/>
              <w:spacing w:before="0" w:beforeAutospacing="0" w:after="0" w:afterAutospacing="0" w:line="572" w:lineRule="exact"/>
              <w:rPr>
                <w:rFonts w:ascii="方正仿宋_GBK" w:eastAsia="方正仿宋_GBK" w:hAnsi="Times New Roman" w:cs="Times New Roman"/>
                <w:sz w:val="32"/>
                <w:szCs w:val="32"/>
                <w:shd w:val="clear" w:color="auto" w:fill="FFFFFF"/>
              </w:rPr>
            </w:pPr>
            <w:r w:rsidRPr="00AB23FE">
              <w:rPr>
                <w:rFonts w:ascii="方正仿宋_GBK" w:eastAsia="方正仿宋_GBK" w:hAnsi="方正仿宋_GBK" w:cs="方正仿宋_GBK" w:hint="eastAsia"/>
                <w:sz w:val="32"/>
                <w:szCs w:val="32"/>
              </w:rPr>
              <w:t>中</w:t>
            </w:r>
            <w:proofErr w:type="gramStart"/>
            <w:r w:rsidRPr="00AB23FE">
              <w:rPr>
                <w:rFonts w:ascii="方正仿宋_GBK" w:eastAsia="方正仿宋_GBK" w:hAnsi="方正仿宋_GBK" w:cs="方正仿宋_GBK" w:hint="eastAsia"/>
                <w:sz w:val="32"/>
                <w:szCs w:val="32"/>
              </w:rPr>
              <w:t>磊</w:t>
            </w:r>
            <w:proofErr w:type="gramEnd"/>
            <w:r w:rsidRPr="00AB23FE">
              <w:rPr>
                <w:rFonts w:ascii="方正仿宋_GBK" w:eastAsia="方正仿宋_GBK" w:hAnsi="方正仿宋_GBK" w:cs="方正仿宋_GBK" w:hint="eastAsia"/>
                <w:sz w:val="32"/>
                <w:szCs w:val="32"/>
              </w:rPr>
              <w:t>设计有限公司巫山分公司</w:t>
            </w:r>
          </w:p>
        </w:tc>
        <w:tc>
          <w:tcPr>
            <w:tcW w:w="1418" w:type="dxa"/>
            <w:vMerge/>
          </w:tcPr>
          <w:p w:rsidR="009D7CDF" w:rsidRPr="00D24A13" w:rsidRDefault="009D7CDF" w:rsidP="00D24A13">
            <w:pPr>
              <w:pStyle w:val="a6"/>
              <w:spacing w:before="0" w:after="0" w:line="572" w:lineRule="exact"/>
              <w:jc w:val="center"/>
              <w:rPr>
                <w:rFonts w:ascii="Times New Roman" w:eastAsia="方正仿宋_GBK" w:hAnsi="Times New Roman" w:cs="Times New Roman"/>
                <w:sz w:val="32"/>
                <w:szCs w:val="32"/>
                <w:shd w:val="clear" w:color="auto" w:fill="FFFFFF"/>
              </w:rPr>
            </w:pPr>
          </w:p>
        </w:tc>
      </w:tr>
      <w:tr w:rsidR="009D7CDF" w:rsidTr="00AB23FE">
        <w:trPr>
          <w:trHeight w:val="823"/>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5</w:t>
            </w:r>
          </w:p>
        </w:tc>
        <w:tc>
          <w:tcPr>
            <w:tcW w:w="7513" w:type="dxa"/>
          </w:tcPr>
          <w:p w:rsidR="009D7CDF" w:rsidRPr="00AB23FE" w:rsidRDefault="00AB23FE" w:rsidP="00AB23FE">
            <w:pPr>
              <w:pStyle w:val="a6"/>
              <w:widowControl/>
              <w:spacing w:before="0" w:beforeAutospacing="0" w:after="0" w:afterAutospacing="0" w:line="572" w:lineRule="exact"/>
              <w:rPr>
                <w:rFonts w:ascii="方正仿宋_GBK" w:eastAsia="方正仿宋_GBK" w:hAnsi="Times New Roman" w:cs="Times New Roman"/>
                <w:sz w:val="32"/>
                <w:szCs w:val="32"/>
                <w:shd w:val="clear" w:color="auto" w:fill="FFFFFF"/>
              </w:rPr>
            </w:pPr>
            <w:proofErr w:type="gramStart"/>
            <w:r w:rsidRPr="00AB23FE">
              <w:rPr>
                <w:rFonts w:ascii="方正仿宋_GBK" w:eastAsia="方正仿宋_GBK" w:hAnsi="方正仿宋_GBK" w:cs="方正仿宋_GBK" w:hint="eastAsia"/>
                <w:sz w:val="32"/>
                <w:szCs w:val="32"/>
              </w:rPr>
              <w:t>蓝创工程设计</w:t>
            </w:r>
            <w:proofErr w:type="gramEnd"/>
            <w:r w:rsidRPr="00AB23FE">
              <w:rPr>
                <w:rFonts w:ascii="方正仿宋_GBK" w:eastAsia="方正仿宋_GBK" w:hAnsi="方正仿宋_GBK" w:cs="方正仿宋_GBK" w:hint="eastAsia"/>
                <w:sz w:val="32"/>
                <w:szCs w:val="32"/>
              </w:rPr>
              <w:t>有限公司巫山分公司</w:t>
            </w:r>
          </w:p>
        </w:tc>
        <w:tc>
          <w:tcPr>
            <w:tcW w:w="1418" w:type="dxa"/>
            <w:vMerge/>
          </w:tcPr>
          <w:p w:rsidR="009D7CDF" w:rsidRPr="00D24A13" w:rsidRDefault="009D7CDF" w:rsidP="00D24A13">
            <w:pPr>
              <w:pStyle w:val="a6"/>
              <w:spacing w:before="0" w:after="0" w:line="572" w:lineRule="exact"/>
              <w:jc w:val="center"/>
              <w:rPr>
                <w:rFonts w:ascii="Times New Roman" w:eastAsia="方正仿宋_GBK" w:hAnsi="Times New Roman" w:cs="Times New Roman"/>
                <w:sz w:val="32"/>
                <w:szCs w:val="32"/>
                <w:shd w:val="clear" w:color="auto" w:fill="FFFFFF"/>
              </w:rPr>
            </w:pPr>
          </w:p>
        </w:tc>
      </w:tr>
      <w:tr w:rsidR="009D7CDF" w:rsidTr="00AB23FE">
        <w:trPr>
          <w:trHeight w:val="847"/>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6</w:t>
            </w:r>
          </w:p>
        </w:tc>
        <w:tc>
          <w:tcPr>
            <w:tcW w:w="7513" w:type="dxa"/>
          </w:tcPr>
          <w:p w:rsidR="009D7CDF" w:rsidRPr="00AB23FE" w:rsidRDefault="00AB23FE" w:rsidP="00AB23FE">
            <w:pPr>
              <w:pStyle w:val="a6"/>
              <w:widowControl/>
              <w:spacing w:before="0" w:beforeAutospacing="0" w:after="0" w:afterAutospacing="0" w:line="572" w:lineRule="exact"/>
              <w:rPr>
                <w:rFonts w:ascii="方正仿宋_GBK" w:eastAsia="方正仿宋_GBK" w:hAnsi="Times New Roman" w:cs="Times New Roman"/>
                <w:sz w:val="32"/>
                <w:szCs w:val="32"/>
                <w:shd w:val="clear" w:color="auto" w:fill="FFFFFF"/>
              </w:rPr>
            </w:pPr>
            <w:r w:rsidRPr="00AB23FE">
              <w:rPr>
                <w:rFonts w:ascii="方正仿宋_GBK" w:eastAsia="方正仿宋_GBK" w:hAnsi="方正仿宋_GBK" w:cs="方正仿宋_GBK" w:hint="eastAsia"/>
                <w:sz w:val="32"/>
                <w:szCs w:val="32"/>
              </w:rPr>
              <w:t>重庆朝耘工程咨询有限公司</w:t>
            </w:r>
          </w:p>
        </w:tc>
        <w:tc>
          <w:tcPr>
            <w:tcW w:w="1418" w:type="dxa"/>
            <w:vMerge/>
          </w:tcPr>
          <w:p w:rsidR="009D7CDF" w:rsidRPr="00D24A13" w:rsidRDefault="009D7CDF" w:rsidP="00D24A13">
            <w:pPr>
              <w:pStyle w:val="a6"/>
              <w:spacing w:before="0" w:after="0" w:line="572" w:lineRule="exact"/>
              <w:jc w:val="center"/>
              <w:rPr>
                <w:rFonts w:ascii="Times New Roman" w:eastAsia="方正仿宋_GBK" w:hAnsi="Times New Roman" w:cs="Times New Roman"/>
                <w:sz w:val="32"/>
                <w:szCs w:val="32"/>
                <w:shd w:val="clear" w:color="auto" w:fill="FFFFFF"/>
              </w:rPr>
            </w:pPr>
          </w:p>
        </w:tc>
      </w:tr>
      <w:tr w:rsidR="009D7CDF" w:rsidTr="00AB23FE">
        <w:trPr>
          <w:trHeight w:val="847"/>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7</w:t>
            </w:r>
          </w:p>
        </w:tc>
        <w:tc>
          <w:tcPr>
            <w:tcW w:w="7513" w:type="dxa"/>
          </w:tcPr>
          <w:p w:rsidR="009D7CDF" w:rsidRPr="00AB23FE" w:rsidRDefault="00AB23FE" w:rsidP="00AB23FE">
            <w:pPr>
              <w:pStyle w:val="a6"/>
              <w:widowControl/>
              <w:spacing w:before="0" w:beforeAutospacing="0" w:after="0" w:afterAutospacing="0" w:line="572" w:lineRule="exact"/>
              <w:rPr>
                <w:rFonts w:ascii="方正仿宋_GBK" w:eastAsia="方正仿宋_GBK" w:hAnsi="Times New Roman" w:cs="Times New Roman"/>
                <w:sz w:val="32"/>
                <w:szCs w:val="32"/>
                <w:shd w:val="clear" w:color="auto" w:fill="FFFFFF"/>
              </w:rPr>
            </w:pPr>
            <w:r w:rsidRPr="00AB23FE">
              <w:rPr>
                <w:rFonts w:ascii="方正仿宋_GBK" w:eastAsia="方正仿宋_GBK" w:hAnsi="方正仿宋_GBK" w:cs="方正仿宋_GBK" w:hint="eastAsia"/>
                <w:sz w:val="32"/>
                <w:szCs w:val="32"/>
              </w:rPr>
              <w:t>重庆</w:t>
            </w:r>
            <w:proofErr w:type="gramStart"/>
            <w:r w:rsidRPr="00AB23FE">
              <w:rPr>
                <w:rFonts w:ascii="方正仿宋_GBK" w:eastAsia="方正仿宋_GBK" w:hAnsi="方正仿宋_GBK" w:cs="方正仿宋_GBK" w:hint="eastAsia"/>
                <w:sz w:val="32"/>
                <w:szCs w:val="32"/>
              </w:rPr>
              <w:t>睿鑫</w:t>
            </w:r>
            <w:proofErr w:type="gramEnd"/>
            <w:r w:rsidRPr="00AB23FE">
              <w:rPr>
                <w:rFonts w:ascii="方正仿宋_GBK" w:eastAsia="方正仿宋_GBK" w:hAnsi="方正仿宋_GBK" w:cs="方正仿宋_GBK" w:hint="eastAsia"/>
                <w:sz w:val="32"/>
                <w:szCs w:val="32"/>
              </w:rPr>
              <w:t>建筑工程有限公司</w:t>
            </w:r>
          </w:p>
        </w:tc>
        <w:tc>
          <w:tcPr>
            <w:tcW w:w="1418" w:type="dxa"/>
            <w:vMerge/>
          </w:tcPr>
          <w:p w:rsidR="009D7CDF" w:rsidRPr="00D24A13" w:rsidRDefault="009D7CDF" w:rsidP="00D24A13">
            <w:pPr>
              <w:pStyle w:val="a6"/>
              <w:spacing w:before="0" w:after="0" w:line="572" w:lineRule="exact"/>
              <w:jc w:val="center"/>
              <w:rPr>
                <w:rFonts w:ascii="Times New Roman" w:eastAsia="方正仿宋_GBK" w:hAnsi="Times New Roman" w:cs="Times New Roman"/>
                <w:sz w:val="32"/>
                <w:szCs w:val="32"/>
                <w:shd w:val="clear" w:color="auto" w:fill="FFFFFF"/>
              </w:rPr>
            </w:pPr>
          </w:p>
        </w:tc>
      </w:tr>
      <w:tr w:rsidR="009D7CDF" w:rsidTr="00AB23FE">
        <w:trPr>
          <w:trHeight w:val="847"/>
        </w:trPr>
        <w:tc>
          <w:tcPr>
            <w:tcW w:w="993" w:type="dxa"/>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r w:rsidRPr="00D24A13">
              <w:rPr>
                <w:rFonts w:ascii="Times New Roman" w:eastAsia="方正仿宋_GBK" w:hAnsi="Times New Roman" w:cs="Times New Roman"/>
                <w:sz w:val="32"/>
                <w:szCs w:val="32"/>
                <w:shd w:val="clear" w:color="auto" w:fill="FFFFFF"/>
              </w:rPr>
              <w:t>8</w:t>
            </w:r>
          </w:p>
        </w:tc>
        <w:tc>
          <w:tcPr>
            <w:tcW w:w="7513" w:type="dxa"/>
          </w:tcPr>
          <w:p w:rsidR="009D7CDF" w:rsidRPr="00AB23FE" w:rsidRDefault="00AB23FE" w:rsidP="00D24A13">
            <w:pPr>
              <w:pStyle w:val="a6"/>
              <w:widowControl/>
              <w:spacing w:before="0" w:beforeAutospacing="0" w:after="0" w:afterAutospacing="0" w:line="572" w:lineRule="exact"/>
              <w:rPr>
                <w:rFonts w:ascii="方正仿宋_GBK" w:eastAsia="方正仿宋_GBK" w:hAnsi="Times New Roman" w:cs="Times New Roman"/>
                <w:sz w:val="32"/>
                <w:szCs w:val="32"/>
                <w:shd w:val="clear" w:color="auto" w:fill="FFFFFF"/>
              </w:rPr>
            </w:pPr>
            <w:r w:rsidRPr="00AB23FE">
              <w:rPr>
                <w:rFonts w:ascii="方正仿宋_GBK" w:eastAsia="方正仿宋_GBK" w:hAnsi="方正仿宋_GBK" w:cs="方正仿宋_GBK" w:hint="eastAsia"/>
                <w:sz w:val="32"/>
                <w:szCs w:val="32"/>
              </w:rPr>
              <w:t>成都城市天地工程设计咨询</w:t>
            </w:r>
            <w:proofErr w:type="gramStart"/>
            <w:r w:rsidRPr="00AB23FE">
              <w:rPr>
                <w:rFonts w:ascii="方正仿宋_GBK" w:eastAsia="方正仿宋_GBK" w:hAnsi="方正仿宋_GBK" w:cs="方正仿宋_GBK" w:hint="eastAsia"/>
                <w:sz w:val="32"/>
                <w:szCs w:val="32"/>
              </w:rPr>
              <w:t>有限责任公司渝东分公司</w:t>
            </w:r>
            <w:proofErr w:type="gramEnd"/>
          </w:p>
        </w:tc>
        <w:tc>
          <w:tcPr>
            <w:tcW w:w="1418" w:type="dxa"/>
            <w:vMerge/>
          </w:tcPr>
          <w:p w:rsidR="009D7CDF" w:rsidRPr="00D24A13" w:rsidRDefault="009D7CDF" w:rsidP="00D24A13">
            <w:pPr>
              <w:pStyle w:val="a6"/>
              <w:widowControl/>
              <w:spacing w:before="0" w:beforeAutospacing="0" w:after="0" w:afterAutospacing="0" w:line="572" w:lineRule="exact"/>
              <w:jc w:val="center"/>
              <w:rPr>
                <w:rFonts w:ascii="Times New Roman" w:eastAsia="方正仿宋_GBK" w:hAnsi="Times New Roman" w:cs="Times New Roman"/>
                <w:sz w:val="32"/>
                <w:szCs w:val="32"/>
                <w:shd w:val="clear" w:color="auto" w:fill="FFFFFF"/>
              </w:rPr>
            </w:pPr>
          </w:p>
        </w:tc>
      </w:tr>
    </w:tbl>
    <w:p w:rsidR="007416AD" w:rsidRDefault="007416AD" w:rsidP="007416AD">
      <w:pPr>
        <w:pStyle w:val="a6"/>
        <w:widowControl/>
        <w:spacing w:before="0" w:beforeAutospacing="0" w:after="0" w:afterAutospacing="0" w:line="572" w:lineRule="exact"/>
        <w:rPr>
          <w:rFonts w:eastAsia="方正小标宋_GBK" w:cs="Times New Roman"/>
          <w:sz w:val="21"/>
          <w:szCs w:val="21"/>
        </w:rPr>
      </w:pPr>
      <w:r>
        <w:rPr>
          <w:rFonts w:ascii="方正仿宋_GBK" w:eastAsia="方正仿宋_GBK" w:hAnsi="方正仿宋_GBK" w:cs="Times New Roman"/>
          <w:sz w:val="32"/>
          <w:szCs w:val="32"/>
          <w:shd w:val="clear" w:color="auto" w:fill="FFFFFF"/>
        </w:rPr>
        <w:br w:type="page"/>
      </w:r>
      <w:r>
        <w:rPr>
          <w:rFonts w:ascii="方正仿宋_GBK" w:eastAsia="方正仿宋_GBK" w:hAnsi="方正仿宋_GBK" w:cs="Times New Roman"/>
          <w:sz w:val="32"/>
          <w:szCs w:val="32"/>
          <w:shd w:val="clear" w:color="auto" w:fill="FFFFFF"/>
        </w:rPr>
        <w:lastRenderedPageBreak/>
        <w:t> </w:t>
      </w:r>
      <w:r>
        <w:rPr>
          <w:rFonts w:ascii="方正小标宋_GBK" w:eastAsia="方正小标宋_GBK" w:hAnsi="方正小标宋_GBK" w:cs="方正小标宋_GBK" w:hint="eastAsia"/>
          <w:sz w:val="30"/>
          <w:szCs w:val="30"/>
          <w:shd w:val="clear" w:color="auto" w:fill="FFFFFF"/>
        </w:rPr>
        <w:t>附件</w:t>
      </w:r>
      <w:r w:rsidR="00D24A13">
        <w:rPr>
          <w:rFonts w:ascii="方正小标宋_GBK" w:eastAsia="方正小标宋_GBK" w:hAnsi="方正小标宋_GBK" w:cs="方正小标宋_GBK" w:hint="eastAsia"/>
          <w:sz w:val="30"/>
          <w:szCs w:val="30"/>
          <w:shd w:val="clear" w:color="auto" w:fill="FFFFFF"/>
        </w:rPr>
        <w:t>2</w:t>
      </w:r>
    </w:p>
    <w:p w:rsidR="007416AD" w:rsidRDefault="00D93409" w:rsidP="007416AD">
      <w:pPr>
        <w:pStyle w:val="a6"/>
        <w:widowControl/>
        <w:spacing w:before="0" w:beforeAutospacing="0" w:after="0" w:afterAutospacing="0" w:line="572" w:lineRule="exact"/>
        <w:ind w:firstLine="220"/>
        <w:jc w:val="center"/>
        <w:rPr>
          <w:rFonts w:eastAsia="方正小标宋_GBK" w:cs="Times New Roman"/>
          <w:sz w:val="21"/>
          <w:szCs w:val="21"/>
        </w:rPr>
      </w:pPr>
      <w:r>
        <w:rPr>
          <w:rFonts w:ascii="方正小标宋_GBK" w:eastAsia="方正小标宋_GBK" w:hAnsi="方正小标宋_GBK" w:cs="方正小标宋_GBK" w:hint="eastAsia"/>
          <w:sz w:val="44"/>
          <w:szCs w:val="44"/>
          <w:shd w:val="clear" w:color="auto" w:fill="FFFFFF"/>
        </w:rPr>
        <w:t>巫山县</w:t>
      </w:r>
      <w:r w:rsidR="007416AD">
        <w:rPr>
          <w:rFonts w:ascii="方正小标宋_GBK" w:eastAsia="方正小标宋_GBK" w:hAnsi="方正小标宋_GBK" w:cs="方正小标宋_GBK" w:hint="eastAsia"/>
          <w:sz w:val="44"/>
          <w:szCs w:val="44"/>
          <w:shd w:val="clear" w:color="auto" w:fill="FFFFFF"/>
        </w:rPr>
        <w:t>发展和改革委员会</w:t>
      </w:r>
    </w:p>
    <w:p w:rsidR="007416AD" w:rsidRDefault="007416AD" w:rsidP="007416AD">
      <w:pPr>
        <w:pStyle w:val="a6"/>
        <w:widowControl/>
        <w:spacing w:before="0" w:beforeAutospacing="0" w:after="0" w:afterAutospacing="0" w:line="572" w:lineRule="exact"/>
        <w:jc w:val="center"/>
        <w:rPr>
          <w:rFonts w:cs="Times New Roman"/>
          <w:sz w:val="21"/>
          <w:szCs w:val="21"/>
        </w:rPr>
      </w:pPr>
      <w:r>
        <w:rPr>
          <w:rFonts w:ascii="方正小标宋_GBK" w:eastAsia="方正小标宋_GBK" w:hAnsi="方正小标宋_GBK" w:cs="方正小标宋_GBK" w:hint="eastAsia"/>
          <w:sz w:val="44"/>
          <w:szCs w:val="44"/>
          <w:shd w:val="clear" w:color="auto" w:fill="FFFFFF"/>
        </w:rPr>
        <w:t>“双随机、</w:t>
      </w:r>
      <w:proofErr w:type="gramStart"/>
      <w:r>
        <w:rPr>
          <w:rFonts w:ascii="方正小标宋_GBK" w:eastAsia="方正小标宋_GBK" w:hAnsi="方正小标宋_GBK" w:cs="方正小标宋_GBK" w:hint="eastAsia"/>
          <w:sz w:val="44"/>
          <w:szCs w:val="44"/>
          <w:shd w:val="clear" w:color="auto" w:fill="FFFFFF"/>
        </w:rPr>
        <w:t>一</w:t>
      </w:r>
      <w:proofErr w:type="gramEnd"/>
      <w:r>
        <w:rPr>
          <w:rFonts w:ascii="方正小标宋_GBK" w:eastAsia="方正小标宋_GBK" w:hAnsi="方正小标宋_GBK" w:cs="方正小标宋_GBK" w:hint="eastAsia"/>
          <w:sz w:val="44"/>
          <w:szCs w:val="44"/>
          <w:shd w:val="clear" w:color="auto" w:fill="FFFFFF"/>
        </w:rPr>
        <w:t>公开”检查工作人员名单</w:t>
      </w:r>
    </w:p>
    <w:p w:rsidR="007416AD" w:rsidRDefault="007416AD" w:rsidP="007416AD">
      <w:pPr>
        <w:pStyle w:val="a6"/>
        <w:widowControl/>
        <w:spacing w:before="0" w:beforeAutospacing="0" w:after="0" w:afterAutospacing="0" w:line="572" w:lineRule="exact"/>
        <w:jc w:val="center"/>
        <w:rPr>
          <w:rFonts w:cs="Times New Roman"/>
          <w:sz w:val="21"/>
          <w:szCs w:val="21"/>
        </w:rPr>
      </w:pPr>
      <w:r>
        <w:rPr>
          <w:rFonts w:ascii="方正小标宋_GBK" w:eastAsia="方正小标宋_GBK" w:hAnsi="方正小标宋_GBK" w:cs="Times New Roman"/>
          <w:sz w:val="44"/>
          <w:szCs w:val="44"/>
          <w:shd w:val="clear" w:color="auto" w:fill="FFFFFF"/>
        </w:rPr>
        <w:t> </w:t>
      </w:r>
    </w:p>
    <w:p w:rsidR="007416AD" w:rsidRPr="00D24A13" w:rsidRDefault="007416AD" w:rsidP="007416AD">
      <w:pPr>
        <w:pStyle w:val="a6"/>
        <w:widowControl/>
        <w:spacing w:before="0" w:beforeAutospacing="0" w:after="0" w:afterAutospacing="0" w:line="572" w:lineRule="exact"/>
        <w:ind w:firstLine="640"/>
        <w:rPr>
          <w:rFonts w:ascii="Times New Roman" w:hAnsi="Times New Roman" w:cs="Times New Roman"/>
          <w:sz w:val="21"/>
          <w:szCs w:val="21"/>
        </w:rPr>
      </w:pPr>
      <w:r w:rsidRPr="00D24A13">
        <w:rPr>
          <w:rFonts w:ascii="Times New Roman" w:eastAsia="方正仿宋_GBK" w:hAnsi="Times New Roman" w:cs="Times New Roman"/>
          <w:sz w:val="32"/>
          <w:szCs w:val="32"/>
          <w:shd w:val="clear" w:color="auto" w:fill="FFFFFF"/>
        </w:rPr>
        <w:t>检查小组</w:t>
      </w:r>
      <w:r w:rsidR="00012C7D">
        <w:rPr>
          <w:rFonts w:ascii="Times New Roman" w:eastAsia="方正仿宋_GBK" w:hAnsi="Times New Roman" w:cs="Times New Roman" w:hint="eastAsia"/>
          <w:sz w:val="32"/>
          <w:szCs w:val="32"/>
          <w:shd w:val="clear" w:color="auto" w:fill="FFFFFF"/>
        </w:rPr>
        <w:t>工</w:t>
      </w:r>
      <w:r w:rsidR="00012C7D">
        <w:rPr>
          <w:rFonts w:ascii="Times New Roman" w:eastAsia="方正仿宋_GBK" w:hAnsi="Times New Roman" w:cs="Times New Roman"/>
          <w:sz w:val="32"/>
          <w:szCs w:val="32"/>
          <w:shd w:val="clear" w:color="auto" w:fill="FFFFFF"/>
        </w:rPr>
        <w:t>作人员：</w:t>
      </w:r>
    </w:p>
    <w:p w:rsidR="007416AD" w:rsidRPr="00D24A13" w:rsidRDefault="00AB23FE" w:rsidP="007416AD">
      <w:pPr>
        <w:pStyle w:val="a6"/>
        <w:widowControl/>
        <w:spacing w:before="0" w:beforeAutospacing="0" w:after="0" w:afterAutospacing="0" w:line="572" w:lineRule="exact"/>
        <w:ind w:firstLine="640"/>
        <w:rPr>
          <w:rFonts w:ascii="Times New Roman" w:eastAsia="方正仿宋_GBK" w:hAnsi="Times New Roman" w:cs="Times New Roman"/>
          <w:sz w:val="21"/>
          <w:szCs w:val="21"/>
        </w:rPr>
      </w:pPr>
      <w:r>
        <w:rPr>
          <w:rFonts w:ascii="Times New Roman" w:eastAsia="方正仿宋_GBK" w:hAnsi="Times New Roman" w:cs="Times New Roman" w:hint="eastAsia"/>
          <w:sz w:val="32"/>
          <w:szCs w:val="32"/>
          <w:shd w:val="clear" w:color="auto" w:fill="FFFFFF"/>
        </w:rPr>
        <w:t>邓关兵</w:t>
      </w:r>
      <w:r w:rsidR="007416AD" w:rsidRPr="00D24A13">
        <w:rPr>
          <w:rFonts w:ascii="Times New Roman" w:eastAsia="方正仿宋_GBK" w:hAnsi="Times New Roman" w:cs="Times New Roman"/>
          <w:sz w:val="32"/>
          <w:szCs w:val="32"/>
          <w:shd w:val="clear" w:color="auto" w:fill="FFFFFF"/>
        </w:rPr>
        <w:t>  </w:t>
      </w:r>
      <w:r w:rsidR="007416AD" w:rsidRPr="00D24A13">
        <w:rPr>
          <w:rFonts w:ascii="Times New Roman" w:eastAsia="方正仿宋_GBK" w:hAnsi="Times New Roman" w:cs="Times New Roman"/>
          <w:sz w:val="32"/>
          <w:szCs w:val="32"/>
          <w:shd w:val="clear" w:color="auto" w:fill="FFFFFF"/>
        </w:rPr>
        <w:t>联系电话：</w:t>
      </w:r>
      <w:r w:rsidR="007416AD" w:rsidRPr="00D24A13">
        <w:rPr>
          <w:rFonts w:ascii="Times New Roman" w:eastAsia="方正仿宋_GBK" w:hAnsi="Times New Roman" w:cs="Times New Roman"/>
          <w:sz w:val="32"/>
          <w:szCs w:val="32"/>
          <w:shd w:val="clear" w:color="auto" w:fill="FFFFFF"/>
        </w:rPr>
        <w:t>023-</w:t>
      </w:r>
      <w:r w:rsidR="00D24A13" w:rsidRPr="00D24A13">
        <w:rPr>
          <w:rFonts w:ascii="Times New Roman" w:eastAsia="方正仿宋_GBK" w:hAnsi="Times New Roman" w:cs="Times New Roman"/>
          <w:sz w:val="32"/>
          <w:szCs w:val="32"/>
          <w:shd w:val="clear" w:color="auto" w:fill="FFFFFF"/>
        </w:rPr>
        <w:t>57692236</w:t>
      </w:r>
    </w:p>
    <w:p w:rsidR="007416AD" w:rsidRPr="00D24A13" w:rsidRDefault="00AB23FE" w:rsidP="00012C7D">
      <w:pPr>
        <w:pStyle w:val="a6"/>
        <w:widowControl/>
        <w:spacing w:before="0" w:beforeAutospacing="0" w:after="0" w:afterAutospacing="0" w:line="572" w:lineRule="exact"/>
        <w:ind w:firstLineChars="200" w:firstLine="632"/>
        <w:rPr>
          <w:rFonts w:ascii="Times New Roman" w:hAnsi="Times New Roman" w:cs="Times New Roman"/>
          <w:sz w:val="21"/>
          <w:szCs w:val="21"/>
        </w:rPr>
      </w:pPr>
      <w:proofErr w:type="gramStart"/>
      <w:r>
        <w:rPr>
          <w:rFonts w:ascii="Times New Roman" w:eastAsia="方正仿宋_GBK" w:hAnsi="Times New Roman" w:cs="Times New Roman"/>
          <w:sz w:val="32"/>
          <w:szCs w:val="32"/>
          <w:shd w:val="clear" w:color="auto" w:fill="FFFFFF"/>
        </w:rPr>
        <w:t>皮伦勇</w:t>
      </w:r>
      <w:proofErr w:type="gramEnd"/>
      <w:r w:rsidR="007416AD" w:rsidRPr="00D24A13">
        <w:rPr>
          <w:rFonts w:ascii="Times New Roman" w:eastAsia="方正仿宋_GBK" w:hAnsi="Times New Roman" w:cs="Times New Roman"/>
          <w:sz w:val="32"/>
          <w:szCs w:val="32"/>
          <w:shd w:val="clear" w:color="auto" w:fill="FFFFFF"/>
        </w:rPr>
        <w:t>  </w:t>
      </w:r>
      <w:r w:rsidR="007416AD" w:rsidRPr="00D24A13">
        <w:rPr>
          <w:rFonts w:ascii="Times New Roman" w:eastAsia="方正仿宋_GBK" w:hAnsi="Times New Roman" w:cs="Times New Roman"/>
          <w:sz w:val="32"/>
          <w:szCs w:val="32"/>
          <w:shd w:val="clear" w:color="auto" w:fill="FFFFFF"/>
        </w:rPr>
        <w:t>联系电话：</w:t>
      </w:r>
      <w:r w:rsidR="007416AD" w:rsidRPr="00D24A13">
        <w:rPr>
          <w:rFonts w:ascii="Times New Roman" w:eastAsia="方正仿宋_GBK" w:hAnsi="Times New Roman" w:cs="Times New Roman"/>
          <w:sz w:val="32"/>
          <w:szCs w:val="32"/>
          <w:shd w:val="clear" w:color="auto" w:fill="FFFFFF"/>
        </w:rPr>
        <w:t>023-</w:t>
      </w:r>
      <w:r w:rsidR="00D24A13" w:rsidRPr="00D24A13">
        <w:rPr>
          <w:rFonts w:ascii="Times New Roman" w:eastAsia="方正仿宋_GBK" w:hAnsi="Times New Roman" w:cs="Times New Roman"/>
          <w:sz w:val="32"/>
          <w:szCs w:val="32"/>
          <w:shd w:val="clear" w:color="auto" w:fill="FFFFFF"/>
        </w:rPr>
        <w:t>57692236</w:t>
      </w:r>
    </w:p>
    <w:p w:rsidR="007416AD" w:rsidRDefault="007416AD" w:rsidP="007416AD">
      <w:pPr>
        <w:pStyle w:val="a6"/>
        <w:widowControl/>
        <w:spacing w:before="0" w:beforeAutospacing="0" w:after="0" w:afterAutospacing="0" w:line="572" w:lineRule="exact"/>
        <w:rPr>
          <w:rFonts w:cs="Times New Roman"/>
          <w:sz w:val="21"/>
          <w:szCs w:val="21"/>
        </w:rPr>
      </w:pPr>
      <w:r>
        <w:rPr>
          <w:rFonts w:ascii="方正仿宋_GBK" w:eastAsia="方正仿宋_GBK" w:hAnsi="方正仿宋_GBK" w:cs="Times New Roman"/>
          <w:sz w:val="32"/>
          <w:szCs w:val="32"/>
          <w:shd w:val="clear" w:color="auto" w:fill="FFFFFF"/>
        </w:rPr>
        <w:t> </w:t>
      </w:r>
    </w:p>
    <w:p w:rsidR="00C70A9D" w:rsidRPr="007416AD" w:rsidRDefault="00C70A9D">
      <w:pPr>
        <w:sectPr w:rsidR="00C70A9D" w:rsidRPr="007416AD">
          <w:footerReference w:type="default" r:id="rId9"/>
          <w:pgSz w:w="11906" w:h="16838"/>
          <w:pgMar w:top="2098" w:right="1531" w:bottom="1417" w:left="1531" w:header="851" w:footer="1247" w:gutter="0"/>
          <w:cols w:space="0"/>
          <w:titlePg/>
          <w:docGrid w:type="linesAndChars" w:linePitch="605" w:charSpace="-849"/>
        </w:sectPr>
      </w:pPr>
    </w:p>
    <w:p w:rsidR="00D93409" w:rsidRDefault="00D93409">
      <w:pPr>
        <w:rPr>
          <w:rFonts w:eastAsia="方正黑体_GBK" w:cs="Times New Roman"/>
        </w:rPr>
      </w:pPr>
    </w:p>
    <w:p w:rsidR="00D93409" w:rsidRDefault="00D93409" w:rsidP="00D93409">
      <w:pPr>
        <w:pStyle w:val="a6"/>
        <w:widowControl/>
        <w:spacing w:before="0" w:beforeAutospacing="0" w:after="0" w:afterAutospacing="0" w:line="572" w:lineRule="exact"/>
        <w:rPr>
          <w:rFonts w:ascii="方正小标宋_GBK" w:eastAsia="方正小标宋_GBK" w:hAnsi="方正小标宋_GBK" w:cs="方正小标宋_GBK"/>
          <w:sz w:val="30"/>
          <w:szCs w:val="30"/>
          <w:shd w:val="clear" w:color="auto" w:fill="FFFFFF"/>
        </w:rPr>
      </w:pPr>
      <w:r>
        <w:rPr>
          <w:rFonts w:ascii="方正小标宋_GBK" w:eastAsia="方正小标宋_GBK" w:hAnsi="方正小标宋_GBK" w:cs="方正小标宋_GBK" w:hint="eastAsia"/>
          <w:sz w:val="30"/>
          <w:szCs w:val="30"/>
          <w:shd w:val="clear" w:color="auto" w:fill="FFFFFF"/>
        </w:rPr>
        <w:t>附件</w:t>
      </w:r>
      <w:r w:rsidR="002D5829">
        <w:rPr>
          <w:rFonts w:ascii="方正小标宋_GBK" w:eastAsia="方正小标宋_GBK" w:hAnsi="方正小标宋_GBK" w:cs="方正小标宋_GBK" w:hint="eastAsia"/>
          <w:sz w:val="30"/>
          <w:szCs w:val="30"/>
          <w:shd w:val="clear" w:color="auto" w:fill="FFFFFF"/>
        </w:rPr>
        <w:t>3</w:t>
      </w:r>
    </w:p>
    <w:p w:rsidR="00D93409" w:rsidRDefault="00D24A13" w:rsidP="00D93409">
      <w:pPr>
        <w:pStyle w:val="a6"/>
        <w:widowControl/>
        <w:spacing w:before="0" w:beforeAutospacing="0" w:after="0" w:afterAutospacing="0" w:line="572" w:lineRule="exact"/>
        <w:ind w:firstLine="220"/>
        <w:jc w:val="center"/>
        <w:rPr>
          <w:rFonts w:eastAsia="方正小标宋_GBK" w:cs="Times New Roman"/>
          <w:sz w:val="21"/>
          <w:szCs w:val="21"/>
        </w:rPr>
      </w:pPr>
      <w:r>
        <w:rPr>
          <w:rFonts w:ascii="方正小标宋_GBK" w:eastAsia="方正小标宋_GBK" w:hAnsi="方正小标宋_GBK" w:cs="方正小标宋_GBK" w:hint="eastAsia"/>
          <w:sz w:val="44"/>
          <w:szCs w:val="44"/>
          <w:shd w:val="clear" w:color="auto" w:fill="FFFFFF"/>
        </w:rPr>
        <w:t>巫山县</w:t>
      </w:r>
      <w:r w:rsidR="00D93409">
        <w:rPr>
          <w:rFonts w:ascii="方正小标宋_GBK" w:eastAsia="方正小标宋_GBK" w:hAnsi="方正小标宋_GBK" w:cs="方正小标宋_GBK" w:hint="eastAsia"/>
          <w:sz w:val="44"/>
          <w:szCs w:val="44"/>
          <w:shd w:val="clear" w:color="auto" w:fill="FFFFFF"/>
        </w:rPr>
        <w:t>发展和改革委员会</w:t>
      </w:r>
    </w:p>
    <w:p w:rsidR="00D93409" w:rsidRDefault="00D93409" w:rsidP="00D93409">
      <w:pPr>
        <w:pStyle w:val="a6"/>
        <w:widowControl/>
        <w:spacing w:before="0" w:beforeAutospacing="0" w:after="0" w:afterAutospacing="0" w:line="572" w:lineRule="exact"/>
        <w:jc w:val="center"/>
        <w:rPr>
          <w:rFonts w:ascii="方正小标宋_GBK" w:eastAsia="方正小标宋_GBK" w:hAnsi="方正小标宋_GBK" w:cs="Times New Roman"/>
          <w:sz w:val="44"/>
          <w:szCs w:val="44"/>
          <w:shd w:val="clear" w:color="auto" w:fill="FFFFFF"/>
        </w:rPr>
      </w:pPr>
      <w:bookmarkStart w:id="10" w:name="OLE_LINK11"/>
      <w:r>
        <w:rPr>
          <w:rFonts w:ascii="方正小标宋_GBK" w:eastAsia="方正小标宋_GBK" w:hAnsi="方正小标宋_GBK" w:cs="方正小标宋_GBK" w:hint="eastAsia"/>
          <w:sz w:val="44"/>
          <w:szCs w:val="44"/>
          <w:shd w:val="clear" w:color="auto" w:fill="FFFFFF"/>
        </w:rPr>
        <w:t>“双随机、</w:t>
      </w:r>
      <w:proofErr w:type="gramStart"/>
      <w:r>
        <w:rPr>
          <w:rFonts w:ascii="方正小标宋_GBK" w:eastAsia="方正小标宋_GBK" w:hAnsi="方正小标宋_GBK" w:cs="方正小标宋_GBK" w:hint="eastAsia"/>
          <w:sz w:val="44"/>
          <w:szCs w:val="44"/>
          <w:shd w:val="clear" w:color="auto" w:fill="FFFFFF"/>
        </w:rPr>
        <w:t>一</w:t>
      </w:r>
      <w:proofErr w:type="gramEnd"/>
      <w:r>
        <w:rPr>
          <w:rFonts w:ascii="方正小标宋_GBK" w:eastAsia="方正小标宋_GBK" w:hAnsi="方正小标宋_GBK" w:cs="方正小标宋_GBK" w:hint="eastAsia"/>
          <w:sz w:val="44"/>
          <w:szCs w:val="44"/>
          <w:shd w:val="clear" w:color="auto" w:fill="FFFFFF"/>
        </w:rPr>
        <w:t>公开”抽查</w:t>
      </w:r>
      <w:bookmarkEnd w:id="10"/>
      <w:r>
        <w:rPr>
          <w:rFonts w:ascii="方正小标宋_GBK" w:eastAsia="方正小标宋_GBK" w:hAnsi="方正小标宋_GBK" w:cs="方正小标宋_GBK" w:hint="eastAsia"/>
          <w:sz w:val="44"/>
          <w:szCs w:val="44"/>
          <w:shd w:val="clear" w:color="auto" w:fill="FFFFFF"/>
        </w:rPr>
        <w:t>事项清单</w:t>
      </w:r>
    </w:p>
    <w:p w:rsidR="00D93409" w:rsidRDefault="00D93409" w:rsidP="00D93409">
      <w:pPr>
        <w:pStyle w:val="a6"/>
        <w:widowControl/>
        <w:spacing w:before="0" w:beforeAutospacing="0" w:after="0" w:afterAutospacing="0" w:line="500" w:lineRule="exact"/>
        <w:jc w:val="center"/>
        <w:rPr>
          <w:rFonts w:ascii="方正小标宋_GBK" w:eastAsia="方正小标宋_GBK" w:hAnsi="方正小标宋_GBK" w:cs="Times New Roman"/>
          <w:sz w:val="44"/>
          <w:szCs w:val="44"/>
          <w:shd w:val="clear" w:color="auto" w:fill="FFFFFF"/>
        </w:rPr>
      </w:pPr>
    </w:p>
    <w:tbl>
      <w:tblPr>
        <w:tblW w:w="14374"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58"/>
        <w:gridCol w:w="1743"/>
        <w:gridCol w:w="2222"/>
        <w:gridCol w:w="1575"/>
        <w:gridCol w:w="1960"/>
        <w:gridCol w:w="1190"/>
        <w:gridCol w:w="1575"/>
        <w:gridCol w:w="1575"/>
        <w:gridCol w:w="1776"/>
      </w:tblGrid>
      <w:tr w:rsidR="00D93409" w:rsidTr="00266674">
        <w:trPr>
          <w:trHeight w:val="501"/>
          <w:jc w:val="center"/>
        </w:trPr>
        <w:tc>
          <w:tcPr>
            <w:tcW w:w="758" w:type="dxa"/>
            <w:tcBorders>
              <w:top w:val="single" w:sz="8" w:space="0" w:color="auto"/>
              <w:left w:val="single" w:sz="8" w:space="0" w:color="auto"/>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编号</w:t>
            </w:r>
          </w:p>
        </w:tc>
        <w:tc>
          <w:tcPr>
            <w:tcW w:w="1743"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抽查事项名称</w:t>
            </w:r>
          </w:p>
        </w:tc>
        <w:tc>
          <w:tcPr>
            <w:tcW w:w="2222"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抽查依据</w:t>
            </w:r>
          </w:p>
        </w:tc>
        <w:tc>
          <w:tcPr>
            <w:tcW w:w="1575"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抽查主体</w:t>
            </w:r>
          </w:p>
        </w:tc>
        <w:tc>
          <w:tcPr>
            <w:tcW w:w="1960"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抽查对象</w:t>
            </w:r>
          </w:p>
        </w:tc>
        <w:tc>
          <w:tcPr>
            <w:tcW w:w="1190"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抽查比例</w:t>
            </w:r>
          </w:p>
        </w:tc>
        <w:tc>
          <w:tcPr>
            <w:tcW w:w="1575"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抽查频次</w:t>
            </w:r>
          </w:p>
        </w:tc>
        <w:tc>
          <w:tcPr>
            <w:tcW w:w="1575"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抽查方式</w:t>
            </w:r>
          </w:p>
        </w:tc>
        <w:tc>
          <w:tcPr>
            <w:tcW w:w="1776" w:type="dxa"/>
            <w:tcBorders>
              <w:top w:val="single" w:sz="8" w:space="0" w:color="auto"/>
              <w:left w:val="nil"/>
              <w:bottom w:val="single" w:sz="8" w:space="0" w:color="auto"/>
              <w:right w:val="single" w:sz="8" w:space="0" w:color="auto"/>
            </w:tcBorders>
            <w:tcMar>
              <w:left w:w="108" w:type="dxa"/>
              <w:right w:w="108" w:type="dxa"/>
            </w:tcMar>
          </w:tcPr>
          <w:p w:rsidR="00D93409" w:rsidRDefault="00D93409" w:rsidP="00266674">
            <w:pPr>
              <w:pStyle w:val="a6"/>
              <w:widowControl/>
              <w:spacing w:before="0" w:beforeAutospacing="0" w:after="0" w:afterAutospacing="0"/>
              <w:jc w:val="center"/>
              <w:rPr>
                <w:rFonts w:cs="Times New Roman"/>
                <w:sz w:val="21"/>
                <w:szCs w:val="21"/>
              </w:rPr>
            </w:pPr>
            <w:r>
              <w:rPr>
                <w:rFonts w:ascii="方正小标宋_GBK" w:eastAsia="方正小标宋_GBK" w:hAnsi="方正小标宋_GBK" w:cs="方正小标宋_GBK" w:hint="eastAsia"/>
              </w:rPr>
              <w:t>备注</w:t>
            </w:r>
          </w:p>
        </w:tc>
      </w:tr>
      <w:tr w:rsidR="00D93409" w:rsidTr="00266674">
        <w:trPr>
          <w:trHeight w:val="3276"/>
          <w:jc w:val="center"/>
        </w:trPr>
        <w:tc>
          <w:tcPr>
            <w:tcW w:w="758" w:type="dxa"/>
            <w:tcBorders>
              <w:top w:val="nil"/>
              <w:left w:val="single" w:sz="8" w:space="0" w:color="auto"/>
              <w:bottom w:val="single" w:sz="8" w:space="0" w:color="auto"/>
              <w:right w:val="single" w:sz="8" w:space="0" w:color="auto"/>
            </w:tcBorders>
            <w:tcMar>
              <w:left w:w="108" w:type="dxa"/>
              <w:right w:w="108" w:type="dxa"/>
            </w:tcMar>
            <w:vAlign w:val="center"/>
          </w:tcPr>
          <w:p w:rsidR="00D93409" w:rsidRDefault="00D93409" w:rsidP="00266674">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rPr>
              <w:t>1</w:t>
            </w:r>
          </w:p>
        </w:tc>
        <w:tc>
          <w:tcPr>
            <w:tcW w:w="1743" w:type="dxa"/>
            <w:tcBorders>
              <w:top w:val="nil"/>
              <w:left w:val="nil"/>
              <w:bottom w:val="single" w:sz="8" w:space="0" w:color="auto"/>
              <w:right w:val="single" w:sz="8" w:space="0" w:color="auto"/>
            </w:tcBorders>
            <w:tcMar>
              <w:left w:w="108" w:type="dxa"/>
              <w:right w:w="108" w:type="dxa"/>
            </w:tcMar>
            <w:vAlign w:val="center"/>
          </w:tcPr>
          <w:p w:rsidR="00D93409" w:rsidRDefault="00D93409" w:rsidP="00266674">
            <w:pPr>
              <w:pStyle w:val="a6"/>
              <w:widowControl/>
              <w:spacing w:before="0" w:beforeAutospacing="0" w:after="0" w:afterAutospacing="0" w:line="500" w:lineRule="exact"/>
              <w:jc w:val="center"/>
              <w:rPr>
                <w:rFonts w:eastAsia="方正小标宋_GBK" w:cs="Times New Roman"/>
                <w:sz w:val="21"/>
                <w:szCs w:val="21"/>
              </w:rPr>
            </w:pPr>
            <w:r>
              <w:rPr>
                <w:rFonts w:ascii="方正小标宋_GBK" w:eastAsia="方正小标宋_GBK" w:hAnsi="方正小标宋_GBK" w:cs="方正小标宋_GBK" w:hint="eastAsia"/>
              </w:rPr>
              <w:t>招标代理机构依法依规开展招标代理业务情况抽查</w:t>
            </w:r>
          </w:p>
        </w:tc>
        <w:tc>
          <w:tcPr>
            <w:tcW w:w="2222" w:type="dxa"/>
            <w:tcBorders>
              <w:top w:val="nil"/>
              <w:left w:val="nil"/>
              <w:bottom w:val="single" w:sz="8" w:space="0" w:color="auto"/>
              <w:right w:val="single" w:sz="8" w:space="0" w:color="auto"/>
            </w:tcBorders>
            <w:tcMar>
              <w:left w:w="108" w:type="dxa"/>
              <w:right w:w="108" w:type="dxa"/>
            </w:tcMar>
            <w:vAlign w:val="center"/>
          </w:tcPr>
          <w:p w:rsidR="00D93409" w:rsidRDefault="00D93409" w:rsidP="00266674">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hint="eastAsia"/>
              </w:rPr>
              <w:t>《中华人民共和国招标投标法》、《中华人民共和国招标投标法实施条例》、《重庆市招标投标条例》、《重庆市招标代理机构及从业人员管理暂行办法》等</w:t>
            </w:r>
          </w:p>
        </w:tc>
        <w:tc>
          <w:tcPr>
            <w:tcW w:w="1575" w:type="dxa"/>
            <w:tcBorders>
              <w:top w:val="nil"/>
              <w:left w:val="nil"/>
              <w:bottom w:val="single" w:sz="8" w:space="0" w:color="auto"/>
              <w:right w:val="single" w:sz="8" w:space="0" w:color="auto"/>
            </w:tcBorders>
            <w:tcMar>
              <w:left w:w="108" w:type="dxa"/>
              <w:right w:w="108" w:type="dxa"/>
            </w:tcMar>
            <w:vAlign w:val="center"/>
          </w:tcPr>
          <w:p w:rsidR="00D93409" w:rsidRDefault="002D5829" w:rsidP="00266674">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hint="eastAsia"/>
              </w:rPr>
              <w:t>巫山县</w:t>
            </w:r>
            <w:r w:rsidR="00D93409">
              <w:rPr>
                <w:rFonts w:ascii="方正小标宋_GBK" w:eastAsia="方正小标宋_GBK" w:hAnsi="方正小标宋_GBK" w:cs="方正小标宋_GBK" w:hint="eastAsia"/>
              </w:rPr>
              <w:t>发展和改革委员会</w:t>
            </w:r>
          </w:p>
        </w:tc>
        <w:tc>
          <w:tcPr>
            <w:tcW w:w="1960" w:type="dxa"/>
            <w:tcBorders>
              <w:top w:val="nil"/>
              <w:left w:val="nil"/>
              <w:bottom w:val="single" w:sz="8" w:space="0" w:color="auto"/>
              <w:right w:val="single" w:sz="8" w:space="0" w:color="auto"/>
            </w:tcBorders>
            <w:tcMar>
              <w:left w:w="108" w:type="dxa"/>
              <w:right w:w="108" w:type="dxa"/>
            </w:tcMar>
            <w:vAlign w:val="center"/>
          </w:tcPr>
          <w:p w:rsidR="00D93409" w:rsidRDefault="009D7CDF" w:rsidP="009D7CDF">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hint="eastAsia"/>
              </w:rPr>
              <w:t>本</w:t>
            </w:r>
            <w:r>
              <w:rPr>
                <w:rFonts w:ascii="方正小标宋_GBK" w:eastAsia="方正小标宋_GBK" w:hAnsi="方正小标宋_GBK" w:cs="方正小标宋_GBK"/>
              </w:rPr>
              <w:t>县</w:t>
            </w:r>
            <w:r>
              <w:rPr>
                <w:rFonts w:ascii="方正小标宋_GBK" w:eastAsia="方正小标宋_GBK" w:hAnsi="方正小标宋_GBK" w:cs="方正小标宋_GBK" w:hint="eastAsia"/>
              </w:rPr>
              <w:t>注册的经营范围包含招投标代理服务的企业</w:t>
            </w:r>
          </w:p>
        </w:tc>
        <w:tc>
          <w:tcPr>
            <w:tcW w:w="1190" w:type="dxa"/>
            <w:tcBorders>
              <w:top w:val="nil"/>
              <w:left w:val="nil"/>
              <w:bottom w:val="single" w:sz="8" w:space="0" w:color="auto"/>
              <w:right w:val="single" w:sz="8" w:space="0" w:color="auto"/>
            </w:tcBorders>
            <w:tcMar>
              <w:left w:w="108" w:type="dxa"/>
              <w:right w:w="108" w:type="dxa"/>
            </w:tcMar>
            <w:vAlign w:val="center"/>
          </w:tcPr>
          <w:p w:rsidR="00D93409" w:rsidRDefault="00AB23FE" w:rsidP="00266674">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hint="eastAsia"/>
              </w:rPr>
              <w:t>15</w:t>
            </w:r>
            <w:r w:rsidR="00D93409">
              <w:rPr>
                <w:rFonts w:ascii="方正小标宋_GBK" w:eastAsia="方正小标宋_GBK" w:hAnsi="方正小标宋_GBK" w:cs="方正小标宋_GBK"/>
              </w:rPr>
              <w:t>%</w:t>
            </w:r>
          </w:p>
        </w:tc>
        <w:tc>
          <w:tcPr>
            <w:tcW w:w="1575" w:type="dxa"/>
            <w:tcBorders>
              <w:top w:val="nil"/>
              <w:left w:val="nil"/>
              <w:bottom w:val="single" w:sz="8" w:space="0" w:color="auto"/>
              <w:right w:val="single" w:sz="8" w:space="0" w:color="auto"/>
            </w:tcBorders>
            <w:tcMar>
              <w:left w:w="108" w:type="dxa"/>
              <w:right w:w="108" w:type="dxa"/>
            </w:tcMar>
            <w:vAlign w:val="center"/>
          </w:tcPr>
          <w:p w:rsidR="00D93409" w:rsidRDefault="002D5829" w:rsidP="00266674">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hint="eastAsia"/>
              </w:rPr>
              <w:t>1</w:t>
            </w:r>
            <w:r w:rsidR="00D93409">
              <w:rPr>
                <w:rFonts w:ascii="方正小标宋_GBK" w:eastAsia="方正小标宋_GBK" w:hAnsi="方正小标宋_GBK" w:cs="方正小标宋_GBK" w:hint="eastAsia"/>
              </w:rPr>
              <w:t>次</w:t>
            </w:r>
            <w:r w:rsidR="00D93409">
              <w:rPr>
                <w:rFonts w:ascii="方正小标宋_GBK" w:eastAsia="方正小标宋_GBK" w:hAnsi="方正小标宋_GBK" w:cs="方正小标宋_GBK"/>
              </w:rPr>
              <w:t>/</w:t>
            </w:r>
            <w:r w:rsidR="00D93409">
              <w:rPr>
                <w:rFonts w:ascii="方正小标宋_GBK" w:eastAsia="方正小标宋_GBK" w:hAnsi="方正小标宋_GBK" w:cs="方正小标宋_GBK" w:hint="eastAsia"/>
              </w:rPr>
              <w:t>年</w:t>
            </w:r>
          </w:p>
        </w:tc>
        <w:tc>
          <w:tcPr>
            <w:tcW w:w="1575" w:type="dxa"/>
            <w:tcBorders>
              <w:top w:val="nil"/>
              <w:left w:val="nil"/>
              <w:bottom w:val="single" w:sz="8" w:space="0" w:color="auto"/>
              <w:right w:val="single" w:sz="8" w:space="0" w:color="auto"/>
            </w:tcBorders>
            <w:tcMar>
              <w:left w:w="108" w:type="dxa"/>
              <w:right w:w="108" w:type="dxa"/>
            </w:tcMar>
            <w:vAlign w:val="center"/>
          </w:tcPr>
          <w:p w:rsidR="00D93409" w:rsidRDefault="00D93409" w:rsidP="00266674">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hint="eastAsia"/>
              </w:rPr>
              <w:t>实地抽查</w:t>
            </w:r>
          </w:p>
        </w:tc>
        <w:tc>
          <w:tcPr>
            <w:tcW w:w="1776" w:type="dxa"/>
            <w:tcBorders>
              <w:top w:val="nil"/>
              <w:left w:val="nil"/>
              <w:bottom w:val="single" w:sz="8" w:space="0" w:color="auto"/>
              <w:right w:val="single" w:sz="8" w:space="0" w:color="auto"/>
            </w:tcBorders>
            <w:tcMar>
              <w:left w:w="108" w:type="dxa"/>
              <w:right w:w="108" w:type="dxa"/>
            </w:tcMar>
            <w:vAlign w:val="center"/>
          </w:tcPr>
          <w:p w:rsidR="00D93409" w:rsidRDefault="00D93409" w:rsidP="00266674">
            <w:pPr>
              <w:pStyle w:val="a6"/>
              <w:widowControl/>
              <w:spacing w:before="0" w:beforeAutospacing="0" w:after="0" w:afterAutospacing="0" w:line="500" w:lineRule="exact"/>
              <w:jc w:val="center"/>
              <w:rPr>
                <w:rFonts w:cs="Times New Roman"/>
                <w:sz w:val="21"/>
                <w:szCs w:val="21"/>
              </w:rPr>
            </w:pPr>
            <w:r>
              <w:rPr>
                <w:rFonts w:ascii="方正小标宋_GBK" w:eastAsia="方正小标宋_GBK" w:hAnsi="方正小标宋_GBK" w:cs="方正小标宋_GBK" w:hint="eastAsia"/>
              </w:rPr>
              <w:t>一般检查事项</w:t>
            </w:r>
          </w:p>
        </w:tc>
      </w:tr>
    </w:tbl>
    <w:p w:rsidR="00D93409" w:rsidRDefault="00D93409" w:rsidP="00D93409">
      <w:pPr>
        <w:pStyle w:val="1"/>
      </w:pPr>
      <w:r>
        <w:br w:type="page"/>
      </w:r>
    </w:p>
    <w:p w:rsidR="00C70A9D" w:rsidRDefault="00285CFE">
      <w:pPr>
        <w:rPr>
          <w:rFonts w:eastAsia="方正黑体_GBK" w:cs="Times New Roman"/>
        </w:rPr>
      </w:pPr>
      <w:r>
        <w:rPr>
          <w:rFonts w:eastAsia="方正黑体_GBK" w:cs="Times New Roman"/>
        </w:rPr>
        <w:lastRenderedPageBreak/>
        <w:t>附件</w:t>
      </w:r>
    </w:p>
    <w:p w:rsidR="00C70A9D" w:rsidRDefault="00C70A9D"/>
    <w:p w:rsidR="00C70A9D" w:rsidRDefault="00285CFE">
      <w:pPr>
        <w:spacing w:line="7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巫山县发展和改革委员会</w:t>
      </w:r>
    </w:p>
    <w:p w:rsidR="00C70A9D" w:rsidRDefault="002D5829">
      <w:pPr>
        <w:spacing w:line="7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w:t>
      </w:r>
      <w:r w:rsidR="00AB23FE">
        <w:rPr>
          <w:rFonts w:ascii="方正小标宋_GBK" w:eastAsia="方正小标宋_GBK" w:hAnsi="方正小标宋_GBK" w:cs="方正小标宋_GBK" w:hint="eastAsia"/>
          <w:sz w:val="44"/>
          <w:szCs w:val="44"/>
        </w:rPr>
        <w:t>5</w:t>
      </w:r>
      <w:r w:rsidR="00285CFE">
        <w:rPr>
          <w:rFonts w:ascii="方正小标宋_GBK" w:eastAsia="方正小标宋_GBK" w:hAnsi="方正小标宋_GBK" w:cs="方正小标宋_GBK" w:hint="eastAsia"/>
          <w:sz w:val="44"/>
          <w:szCs w:val="44"/>
        </w:rPr>
        <w:t>年度招标代理机构“双随机、</w:t>
      </w:r>
      <w:proofErr w:type="gramStart"/>
      <w:r w:rsidR="00285CFE">
        <w:rPr>
          <w:rFonts w:ascii="方正小标宋_GBK" w:eastAsia="方正小标宋_GBK" w:hAnsi="方正小标宋_GBK" w:cs="方正小标宋_GBK" w:hint="eastAsia"/>
          <w:sz w:val="44"/>
          <w:szCs w:val="44"/>
        </w:rPr>
        <w:t>一</w:t>
      </w:r>
      <w:proofErr w:type="gramEnd"/>
      <w:r w:rsidR="00285CFE">
        <w:rPr>
          <w:rFonts w:ascii="方正小标宋_GBK" w:eastAsia="方正小标宋_GBK" w:hAnsi="方正小标宋_GBK" w:cs="方正小标宋_GBK" w:hint="eastAsia"/>
          <w:sz w:val="44"/>
          <w:szCs w:val="44"/>
        </w:rPr>
        <w:t>公开”检查记录表</w:t>
      </w:r>
    </w:p>
    <w:p w:rsidR="00C70A9D" w:rsidRDefault="00C70A9D"/>
    <w:p w:rsidR="00C70A9D" w:rsidRDefault="00285CFE">
      <w:pPr>
        <w:spacing w:line="360" w:lineRule="exact"/>
        <w:ind w:firstLineChars="100" w:firstLine="240"/>
        <w:rPr>
          <w:rFonts w:cs="Times New Roman"/>
          <w:sz w:val="24"/>
          <w:szCs w:val="24"/>
        </w:rPr>
      </w:pPr>
      <w:r>
        <w:rPr>
          <w:rFonts w:cs="Times New Roman"/>
          <w:sz w:val="24"/>
          <w:szCs w:val="24"/>
        </w:rPr>
        <w:t>检查对象</w:t>
      </w:r>
      <w:r>
        <w:rPr>
          <w:rFonts w:cs="Times New Roman"/>
          <w:sz w:val="24"/>
          <w:szCs w:val="24"/>
        </w:rPr>
        <w:t xml:space="preserve">:                                 </w:t>
      </w:r>
      <w:r>
        <w:rPr>
          <w:rFonts w:cs="Times New Roman"/>
          <w:sz w:val="24"/>
          <w:szCs w:val="24"/>
        </w:rPr>
        <w:t>（招标代理机构全称）</w:t>
      </w:r>
    </w:p>
    <w:p w:rsidR="00C70A9D" w:rsidRDefault="00285CFE">
      <w:pPr>
        <w:spacing w:line="360" w:lineRule="exact"/>
        <w:ind w:firstLineChars="100" w:firstLine="240"/>
        <w:rPr>
          <w:rFonts w:cs="Times New Roman"/>
          <w:sz w:val="24"/>
          <w:szCs w:val="24"/>
        </w:rPr>
      </w:pPr>
      <w:r>
        <w:rPr>
          <w:rFonts w:cs="Times New Roman"/>
          <w:sz w:val="24"/>
          <w:szCs w:val="24"/>
        </w:rPr>
        <w:t>检查项目</w:t>
      </w:r>
      <w:r>
        <w:rPr>
          <w:rFonts w:cs="Times New Roman"/>
          <w:sz w:val="24"/>
          <w:szCs w:val="24"/>
        </w:rPr>
        <w:t xml:space="preserve">:                                 </w:t>
      </w:r>
      <w:r>
        <w:rPr>
          <w:rFonts w:cs="Times New Roman"/>
          <w:sz w:val="24"/>
          <w:szCs w:val="24"/>
        </w:rPr>
        <w:t>（招标项目名称</w:t>
      </w:r>
      <w:r>
        <w:rPr>
          <w:rFonts w:cs="Times New Roman"/>
          <w:sz w:val="24"/>
          <w:szCs w:val="24"/>
        </w:rPr>
        <w:t>[</w:t>
      </w:r>
      <w:r>
        <w:rPr>
          <w:rFonts w:cs="Times New Roman"/>
          <w:sz w:val="24"/>
          <w:szCs w:val="24"/>
        </w:rPr>
        <w:t>以标段为单位</w:t>
      </w:r>
      <w:r>
        <w:rPr>
          <w:rFonts w:cs="Times New Roman"/>
          <w:sz w:val="24"/>
          <w:szCs w:val="24"/>
        </w:rPr>
        <w:t>]</w:t>
      </w:r>
      <w:r>
        <w:rPr>
          <w:rFonts w:cs="Times New Roman"/>
          <w:sz w:val="24"/>
          <w:szCs w:val="24"/>
        </w:rPr>
        <w:t>）</w:t>
      </w:r>
    </w:p>
    <w:tbl>
      <w:tblPr>
        <w:tblStyle w:val="a5"/>
        <w:tblW w:w="12768" w:type="dxa"/>
        <w:tblLayout w:type="fixed"/>
        <w:tblLook w:val="04A0" w:firstRow="1" w:lastRow="0" w:firstColumn="1" w:lastColumn="0" w:noHBand="0" w:noVBand="1"/>
      </w:tblPr>
      <w:tblGrid>
        <w:gridCol w:w="1226"/>
        <w:gridCol w:w="900"/>
        <w:gridCol w:w="1260"/>
        <w:gridCol w:w="2493"/>
        <w:gridCol w:w="1497"/>
        <w:gridCol w:w="3075"/>
        <w:gridCol w:w="2317"/>
      </w:tblGrid>
      <w:tr w:rsidR="00C70A9D">
        <w:trPr>
          <w:trHeight w:val="464"/>
        </w:trPr>
        <w:tc>
          <w:tcPr>
            <w:tcW w:w="1226"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检查类别</w:t>
            </w:r>
          </w:p>
        </w:tc>
        <w:tc>
          <w:tcPr>
            <w:tcW w:w="900" w:type="dxa"/>
            <w:vAlign w:val="center"/>
          </w:tcPr>
          <w:p w:rsidR="00C70A9D" w:rsidRDefault="00285CFE">
            <w:pPr>
              <w:spacing w:line="320" w:lineRule="exact"/>
              <w:jc w:val="center"/>
              <w:rPr>
                <w:rFonts w:eastAsia="方正黑体_GBK" w:cs="Times New Roman"/>
                <w:sz w:val="24"/>
                <w:szCs w:val="24"/>
              </w:rPr>
            </w:pPr>
            <w:r>
              <w:rPr>
                <w:rFonts w:eastAsia="方正黑体_GBK" w:cs="Times New Roman"/>
                <w:sz w:val="24"/>
                <w:szCs w:val="24"/>
              </w:rPr>
              <w:t>序号</w:t>
            </w:r>
          </w:p>
        </w:tc>
        <w:tc>
          <w:tcPr>
            <w:tcW w:w="126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检查事项</w:t>
            </w:r>
          </w:p>
        </w:tc>
        <w:tc>
          <w:tcPr>
            <w:tcW w:w="3990" w:type="dxa"/>
            <w:gridSpan w:val="2"/>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检查内容</w:t>
            </w:r>
          </w:p>
        </w:tc>
        <w:tc>
          <w:tcPr>
            <w:tcW w:w="3075" w:type="dxa"/>
            <w:vAlign w:val="center"/>
          </w:tcPr>
          <w:p w:rsidR="00C70A9D" w:rsidRDefault="00285CFE">
            <w:pPr>
              <w:spacing w:line="320" w:lineRule="exact"/>
              <w:jc w:val="center"/>
              <w:rPr>
                <w:rFonts w:eastAsia="方正黑体_GBK" w:cs="Times New Roman"/>
                <w:sz w:val="24"/>
                <w:szCs w:val="24"/>
              </w:rPr>
            </w:pPr>
            <w:r>
              <w:rPr>
                <w:rFonts w:eastAsia="方正黑体_GBK" w:cs="Times New Roman"/>
                <w:sz w:val="24"/>
                <w:szCs w:val="24"/>
              </w:rPr>
              <w:t>检查依据</w:t>
            </w:r>
          </w:p>
        </w:tc>
        <w:tc>
          <w:tcPr>
            <w:tcW w:w="2317"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检查情况</w:t>
            </w:r>
          </w:p>
        </w:tc>
      </w:tr>
      <w:tr w:rsidR="00C70A9D">
        <w:trPr>
          <w:trHeight w:val="786"/>
        </w:trPr>
        <w:tc>
          <w:tcPr>
            <w:tcW w:w="1226" w:type="dxa"/>
            <w:vMerge w:val="restart"/>
            <w:vAlign w:val="center"/>
          </w:tcPr>
          <w:p w:rsidR="00C70A9D" w:rsidRDefault="00285CFE">
            <w:pPr>
              <w:spacing w:line="300" w:lineRule="exact"/>
              <w:jc w:val="center"/>
              <w:rPr>
                <w:rFonts w:cs="Times New Roman"/>
                <w:sz w:val="21"/>
                <w:szCs w:val="21"/>
              </w:rPr>
            </w:pPr>
            <w:r>
              <w:rPr>
                <w:rFonts w:cs="Times New Roman"/>
                <w:sz w:val="21"/>
                <w:szCs w:val="21"/>
              </w:rPr>
              <w:t>执业条件</w:t>
            </w: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w:t>
            </w:r>
          </w:p>
        </w:tc>
        <w:tc>
          <w:tcPr>
            <w:tcW w:w="1260" w:type="dxa"/>
            <w:vAlign w:val="center"/>
          </w:tcPr>
          <w:p w:rsidR="00C70A9D" w:rsidRDefault="00285CFE">
            <w:pPr>
              <w:spacing w:line="300" w:lineRule="exact"/>
              <w:jc w:val="center"/>
              <w:rPr>
                <w:rFonts w:cs="Times New Roman"/>
                <w:sz w:val="21"/>
                <w:szCs w:val="21"/>
              </w:rPr>
            </w:pPr>
            <w:r>
              <w:rPr>
                <w:rFonts w:cs="Times New Roman"/>
                <w:sz w:val="21"/>
                <w:szCs w:val="21"/>
              </w:rPr>
              <w:t>法人资格</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sz w:val="21"/>
                <w:szCs w:val="21"/>
              </w:rPr>
              <w:t>是否具备独立法人资格和独立承担民事责任的经济能力。</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标法第十三条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市代理机构管理办法第六条</w:t>
            </w:r>
          </w:p>
        </w:tc>
        <w:tc>
          <w:tcPr>
            <w:tcW w:w="2317" w:type="dxa"/>
            <w:vAlign w:val="center"/>
          </w:tcPr>
          <w:p w:rsidR="00C70A9D" w:rsidRDefault="00285CFE">
            <w:pPr>
              <w:spacing w:line="300" w:lineRule="exact"/>
              <w:jc w:val="center"/>
              <w:rPr>
                <w:rFonts w:cs="Times New Roman"/>
                <w:sz w:val="21"/>
                <w:szCs w:val="21"/>
              </w:rPr>
            </w:pPr>
            <w:r>
              <w:rPr>
                <w:rFonts w:cs="Times New Roman"/>
                <w:sz w:val="21"/>
                <w:szCs w:val="21"/>
              </w:rPr>
              <w:sym w:font="Wingdings 2" w:char="00A3"/>
            </w:r>
            <w:r>
              <w:rPr>
                <w:rFonts w:cs="Times New Roman"/>
                <w:sz w:val="21"/>
                <w:szCs w:val="21"/>
              </w:rPr>
              <w:t>是</w:t>
            </w:r>
            <w:r>
              <w:rPr>
                <w:rFonts w:cs="Times New Roman"/>
                <w:sz w:val="21"/>
                <w:szCs w:val="21"/>
              </w:rPr>
              <w:t xml:space="preserve">   </w:t>
            </w:r>
            <w:r>
              <w:rPr>
                <w:rFonts w:cs="Times New Roman"/>
                <w:sz w:val="21"/>
                <w:szCs w:val="21"/>
              </w:rPr>
              <w:sym w:font="Wingdings 2" w:char="00A3"/>
            </w:r>
            <w:r>
              <w:rPr>
                <w:rFonts w:cs="Times New Roman"/>
                <w:sz w:val="21"/>
                <w:szCs w:val="21"/>
              </w:rPr>
              <w:t>否</w:t>
            </w:r>
          </w:p>
          <w:p w:rsidR="00C70A9D" w:rsidRDefault="00285CFE">
            <w:pPr>
              <w:spacing w:line="300" w:lineRule="exact"/>
              <w:jc w:val="center"/>
              <w:rPr>
                <w:rFonts w:cs="Times New Roman"/>
                <w:sz w:val="21"/>
                <w:szCs w:val="21"/>
              </w:rPr>
            </w:pPr>
            <w:r>
              <w:rPr>
                <w:rFonts w:cs="Times New Roman"/>
                <w:sz w:val="21"/>
                <w:szCs w:val="21"/>
              </w:rPr>
              <w:t>情况说明：</w:t>
            </w:r>
          </w:p>
        </w:tc>
      </w:tr>
      <w:tr w:rsidR="00C70A9D">
        <w:trPr>
          <w:trHeight w:val="835"/>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2</w:t>
            </w:r>
          </w:p>
        </w:tc>
        <w:tc>
          <w:tcPr>
            <w:tcW w:w="1260" w:type="dxa"/>
            <w:vAlign w:val="center"/>
          </w:tcPr>
          <w:p w:rsidR="00C70A9D" w:rsidRDefault="00285CFE">
            <w:pPr>
              <w:spacing w:line="300" w:lineRule="exact"/>
              <w:jc w:val="center"/>
              <w:rPr>
                <w:rFonts w:cs="Times New Roman"/>
                <w:sz w:val="21"/>
                <w:szCs w:val="21"/>
              </w:rPr>
            </w:pPr>
            <w:r>
              <w:rPr>
                <w:rFonts w:cs="Times New Roman"/>
                <w:sz w:val="21"/>
                <w:szCs w:val="21"/>
              </w:rPr>
              <w:t>隶属关系</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sz w:val="21"/>
                <w:szCs w:val="21"/>
              </w:rPr>
              <w:t>是否与行政机关和其他国家机关存在隶属关系或者其他利益关系。</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标法第十四条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市条例第十三条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市代理机构管理办法第六条</w:t>
            </w:r>
          </w:p>
        </w:tc>
        <w:tc>
          <w:tcPr>
            <w:tcW w:w="2317" w:type="dxa"/>
            <w:vAlign w:val="center"/>
          </w:tcPr>
          <w:p w:rsidR="00C70A9D" w:rsidRDefault="00285CFE">
            <w:pPr>
              <w:spacing w:line="300" w:lineRule="exact"/>
              <w:jc w:val="center"/>
              <w:rPr>
                <w:rFonts w:cs="Times New Roman"/>
                <w:sz w:val="21"/>
                <w:szCs w:val="21"/>
              </w:rPr>
            </w:pPr>
            <w:r>
              <w:rPr>
                <w:rFonts w:cs="Times New Roman"/>
                <w:sz w:val="21"/>
                <w:szCs w:val="21"/>
              </w:rPr>
              <w:sym w:font="Wingdings 2" w:char="00A3"/>
            </w:r>
            <w:r>
              <w:rPr>
                <w:rFonts w:cs="Times New Roman"/>
                <w:sz w:val="21"/>
                <w:szCs w:val="21"/>
              </w:rPr>
              <w:t>是</w:t>
            </w:r>
            <w:r>
              <w:rPr>
                <w:rFonts w:cs="Times New Roman"/>
                <w:sz w:val="21"/>
                <w:szCs w:val="21"/>
              </w:rPr>
              <w:t xml:space="preserve">   </w:t>
            </w:r>
            <w:r>
              <w:rPr>
                <w:rFonts w:cs="Times New Roman"/>
                <w:sz w:val="21"/>
                <w:szCs w:val="21"/>
              </w:rPr>
              <w:sym w:font="Wingdings 2" w:char="00A3"/>
            </w:r>
            <w:r>
              <w:rPr>
                <w:rFonts w:cs="Times New Roman"/>
                <w:sz w:val="21"/>
                <w:szCs w:val="21"/>
              </w:rPr>
              <w:t>否</w:t>
            </w:r>
          </w:p>
          <w:p w:rsidR="00C70A9D" w:rsidRDefault="00285CFE">
            <w:pPr>
              <w:spacing w:line="300" w:lineRule="exact"/>
              <w:jc w:val="center"/>
              <w:rPr>
                <w:rFonts w:cs="Times New Roman"/>
                <w:sz w:val="21"/>
                <w:szCs w:val="21"/>
              </w:rPr>
            </w:pPr>
            <w:r>
              <w:rPr>
                <w:rFonts w:cs="Times New Roman"/>
                <w:sz w:val="21"/>
                <w:szCs w:val="21"/>
              </w:rPr>
              <w:t>情况说明：</w:t>
            </w:r>
            <w:r>
              <w:rPr>
                <w:rFonts w:cs="Times New Roman"/>
                <w:sz w:val="21"/>
                <w:szCs w:val="21"/>
              </w:rPr>
              <w:t xml:space="preserve">                  </w:t>
            </w:r>
          </w:p>
        </w:tc>
      </w:tr>
      <w:tr w:rsidR="00C70A9D">
        <w:trPr>
          <w:trHeight w:val="904"/>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3</w:t>
            </w:r>
          </w:p>
        </w:tc>
        <w:tc>
          <w:tcPr>
            <w:tcW w:w="1260" w:type="dxa"/>
            <w:vAlign w:val="center"/>
          </w:tcPr>
          <w:p w:rsidR="00C70A9D" w:rsidRDefault="00285CFE">
            <w:pPr>
              <w:spacing w:line="300" w:lineRule="exact"/>
              <w:jc w:val="center"/>
              <w:rPr>
                <w:rFonts w:cs="Times New Roman"/>
                <w:sz w:val="21"/>
                <w:szCs w:val="21"/>
              </w:rPr>
            </w:pPr>
            <w:r>
              <w:rPr>
                <w:rFonts w:cs="Times New Roman"/>
                <w:sz w:val="21"/>
                <w:szCs w:val="21"/>
              </w:rPr>
              <w:t>营业场所</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sz w:val="21"/>
                <w:szCs w:val="21"/>
              </w:rPr>
              <w:t>是否具备独立从事招标代理业务的营业场所，且与营业执照登记一致。在渝分支机构的相关授权和登记情况是否完善。</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标法第十三条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市代理机构管理办法第六条</w:t>
            </w:r>
          </w:p>
        </w:tc>
        <w:tc>
          <w:tcPr>
            <w:tcW w:w="2317" w:type="dxa"/>
            <w:vAlign w:val="center"/>
          </w:tcPr>
          <w:p w:rsidR="00C70A9D" w:rsidRDefault="00285CFE">
            <w:pPr>
              <w:spacing w:line="300" w:lineRule="exact"/>
              <w:jc w:val="center"/>
              <w:rPr>
                <w:rFonts w:cs="Times New Roman"/>
                <w:sz w:val="21"/>
                <w:szCs w:val="21"/>
              </w:rPr>
            </w:pPr>
            <w:r>
              <w:rPr>
                <w:rFonts w:cs="Times New Roman"/>
                <w:sz w:val="21"/>
                <w:szCs w:val="21"/>
              </w:rPr>
              <w:sym w:font="Wingdings 2" w:char="00A3"/>
            </w:r>
            <w:r>
              <w:rPr>
                <w:rFonts w:cs="Times New Roman"/>
                <w:sz w:val="21"/>
                <w:szCs w:val="21"/>
              </w:rPr>
              <w:t>是</w:t>
            </w:r>
            <w:r>
              <w:rPr>
                <w:rFonts w:cs="Times New Roman"/>
                <w:sz w:val="21"/>
                <w:szCs w:val="21"/>
              </w:rPr>
              <w:t xml:space="preserve">   </w:t>
            </w:r>
            <w:r>
              <w:rPr>
                <w:rFonts w:cs="Times New Roman"/>
                <w:sz w:val="21"/>
                <w:szCs w:val="21"/>
              </w:rPr>
              <w:sym w:font="Wingdings 2" w:char="00A3"/>
            </w:r>
            <w:r>
              <w:rPr>
                <w:rFonts w:cs="Times New Roman"/>
                <w:sz w:val="21"/>
                <w:szCs w:val="21"/>
              </w:rPr>
              <w:t>否</w:t>
            </w:r>
          </w:p>
          <w:p w:rsidR="00C70A9D" w:rsidRDefault="00285CFE">
            <w:pPr>
              <w:spacing w:line="300" w:lineRule="exact"/>
              <w:jc w:val="center"/>
              <w:rPr>
                <w:rFonts w:cs="Times New Roman"/>
                <w:sz w:val="21"/>
                <w:szCs w:val="21"/>
              </w:rPr>
            </w:pPr>
            <w:r>
              <w:rPr>
                <w:rFonts w:cs="Times New Roman"/>
                <w:sz w:val="21"/>
                <w:szCs w:val="21"/>
              </w:rPr>
              <w:t>情况说明：</w:t>
            </w:r>
            <w:r>
              <w:rPr>
                <w:rFonts w:cs="Times New Roman"/>
                <w:sz w:val="21"/>
                <w:szCs w:val="21"/>
              </w:rPr>
              <w:t xml:space="preserve">                  </w:t>
            </w:r>
          </w:p>
        </w:tc>
      </w:tr>
      <w:tr w:rsidR="00C70A9D">
        <w:trPr>
          <w:trHeight w:val="1365"/>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4</w:t>
            </w:r>
          </w:p>
        </w:tc>
        <w:tc>
          <w:tcPr>
            <w:tcW w:w="1260" w:type="dxa"/>
            <w:vAlign w:val="center"/>
          </w:tcPr>
          <w:p w:rsidR="00C70A9D" w:rsidRDefault="00285CFE">
            <w:pPr>
              <w:spacing w:line="300" w:lineRule="exact"/>
              <w:jc w:val="center"/>
              <w:rPr>
                <w:rFonts w:cs="Times New Roman"/>
                <w:sz w:val="21"/>
                <w:szCs w:val="21"/>
              </w:rPr>
            </w:pPr>
            <w:r>
              <w:rPr>
                <w:rFonts w:cs="Times New Roman"/>
                <w:sz w:val="21"/>
                <w:szCs w:val="21"/>
              </w:rPr>
              <w:t>从业人员</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sz w:val="21"/>
                <w:szCs w:val="21"/>
              </w:rPr>
              <w:t>是否拥有不少于</w:t>
            </w:r>
            <w:r>
              <w:rPr>
                <w:rFonts w:cs="Times New Roman"/>
                <w:sz w:val="21"/>
                <w:szCs w:val="21"/>
              </w:rPr>
              <w:t xml:space="preserve"> 15 </w:t>
            </w:r>
            <w:r>
              <w:rPr>
                <w:rFonts w:cs="Times New Roman"/>
                <w:sz w:val="21"/>
                <w:szCs w:val="21"/>
              </w:rPr>
              <w:t>名具备编制招标文件和组织开标、评标等相应能力的专业人员。</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标法第十三条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国条例第十二条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市招标监督办法第十二条</w:t>
            </w:r>
          </w:p>
          <w:p w:rsidR="00C70A9D" w:rsidRDefault="00285CFE">
            <w:pPr>
              <w:spacing w:line="300" w:lineRule="exact"/>
              <w:jc w:val="center"/>
              <w:rPr>
                <w:rFonts w:cs="Times New Roman"/>
                <w:sz w:val="21"/>
                <w:szCs w:val="21"/>
              </w:rPr>
            </w:pPr>
            <w:r>
              <w:rPr>
                <w:rFonts w:cs="Times New Roman"/>
                <w:sz w:val="21"/>
                <w:szCs w:val="21"/>
              </w:rPr>
              <w:t>4.</w:t>
            </w:r>
            <w:r>
              <w:rPr>
                <w:rFonts w:cs="Times New Roman"/>
                <w:sz w:val="21"/>
                <w:szCs w:val="21"/>
              </w:rPr>
              <w:t>市代理机构管理办法第六条</w:t>
            </w:r>
          </w:p>
        </w:tc>
        <w:tc>
          <w:tcPr>
            <w:tcW w:w="2317" w:type="dxa"/>
            <w:vAlign w:val="center"/>
          </w:tcPr>
          <w:p w:rsidR="00C70A9D" w:rsidRDefault="00285CFE">
            <w:pPr>
              <w:spacing w:line="300" w:lineRule="exact"/>
              <w:jc w:val="center"/>
              <w:rPr>
                <w:rFonts w:cs="Times New Roman"/>
                <w:sz w:val="21"/>
                <w:szCs w:val="21"/>
              </w:rPr>
            </w:pPr>
            <w:r>
              <w:rPr>
                <w:rFonts w:cs="Times New Roman"/>
                <w:sz w:val="21"/>
                <w:szCs w:val="21"/>
              </w:rPr>
              <w:sym w:font="Wingdings 2" w:char="00A3"/>
            </w:r>
            <w:r>
              <w:rPr>
                <w:rFonts w:cs="Times New Roman"/>
                <w:sz w:val="21"/>
                <w:szCs w:val="21"/>
              </w:rPr>
              <w:t>是</w:t>
            </w:r>
            <w:r>
              <w:rPr>
                <w:rFonts w:cs="Times New Roman"/>
                <w:sz w:val="21"/>
                <w:szCs w:val="21"/>
              </w:rPr>
              <w:t xml:space="preserve">   </w:t>
            </w:r>
            <w:r>
              <w:rPr>
                <w:rFonts w:cs="Times New Roman"/>
                <w:sz w:val="21"/>
                <w:szCs w:val="21"/>
              </w:rPr>
              <w:sym w:font="Wingdings 2" w:char="00A3"/>
            </w:r>
            <w:r>
              <w:rPr>
                <w:rFonts w:cs="Times New Roman"/>
                <w:sz w:val="21"/>
                <w:szCs w:val="21"/>
              </w:rPr>
              <w:t>否</w:t>
            </w:r>
          </w:p>
          <w:p w:rsidR="00C70A9D" w:rsidRDefault="00285CFE">
            <w:pPr>
              <w:spacing w:line="300" w:lineRule="exact"/>
              <w:jc w:val="center"/>
              <w:rPr>
                <w:rFonts w:cs="Times New Roman"/>
                <w:sz w:val="21"/>
                <w:szCs w:val="21"/>
              </w:rPr>
            </w:pPr>
            <w:r>
              <w:rPr>
                <w:rFonts w:cs="Times New Roman"/>
                <w:sz w:val="21"/>
                <w:szCs w:val="21"/>
              </w:rPr>
              <w:t>情况说明：</w:t>
            </w:r>
            <w:r>
              <w:rPr>
                <w:rFonts w:cs="Times New Roman"/>
                <w:sz w:val="21"/>
                <w:szCs w:val="21"/>
              </w:rPr>
              <w:t xml:space="preserve">                  </w:t>
            </w:r>
          </w:p>
        </w:tc>
      </w:tr>
      <w:tr w:rsidR="00C70A9D">
        <w:trPr>
          <w:trHeight w:val="558"/>
        </w:trPr>
        <w:tc>
          <w:tcPr>
            <w:tcW w:w="1226"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lastRenderedPageBreak/>
              <w:t>检查类别</w:t>
            </w:r>
          </w:p>
        </w:tc>
        <w:tc>
          <w:tcPr>
            <w:tcW w:w="90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序号</w:t>
            </w:r>
          </w:p>
        </w:tc>
        <w:tc>
          <w:tcPr>
            <w:tcW w:w="126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检查事项</w:t>
            </w:r>
          </w:p>
        </w:tc>
        <w:tc>
          <w:tcPr>
            <w:tcW w:w="3990" w:type="dxa"/>
            <w:gridSpan w:val="2"/>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检查内容</w:t>
            </w:r>
          </w:p>
        </w:tc>
        <w:tc>
          <w:tcPr>
            <w:tcW w:w="3075"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检查依据</w:t>
            </w:r>
          </w:p>
        </w:tc>
        <w:tc>
          <w:tcPr>
            <w:tcW w:w="2317"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检查情况</w:t>
            </w:r>
          </w:p>
        </w:tc>
      </w:tr>
      <w:tr w:rsidR="00C70A9D">
        <w:trPr>
          <w:trHeight w:val="1170"/>
        </w:trPr>
        <w:tc>
          <w:tcPr>
            <w:tcW w:w="1226" w:type="dxa"/>
            <w:vAlign w:val="center"/>
          </w:tcPr>
          <w:p w:rsidR="00C70A9D" w:rsidRDefault="00285CFE">
            <w:pPr>
              <w:spacing w:line="300" w:lineRule="exact"/>
              <w:jc w:val="center"/>
              <w:rPr>
                <w:rFonts w:cs="Times New Roman"/>
                <w:sz w:val="21"/>
                <w:szCs w:val="21"/>
              </w:rPr>
            </w:pPr>
            <w:r>
              <w:rPr>
                <w:rFonts w:cs="Times New Roman" w:hint="eastAsia"/>
                <w:sz w:val="21"/>
                <w:szCs w:val="21"/>
              </w:rPr>
              <w:t>执业条件</w:t>
            </w: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5</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内控管理</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是否建立内部人员行为准则及违反招标投标法律法规的纪律制度并执行。</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市代理机构管理办法第八条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950"/>
        </w:trPr>
        <w:tc>
          <w:tcPr>
            <w:tcW w:w="1226" w:type="dxa"/>
            <w:vMerge w:val="restart"/>
            <w:vAlign w:val="center"/>
          </w:tcPr>
          <w:p w:rsidR="00C70A9D" w:rsidRDefault="00285CFE">
            <w:pPr>
              <w:spacing w:line="300" w:lineRule="exact"/>
              <w:jc w:val="center"/>
              <w:rPr>
                <w:rFonts w:cs="Times New Roman"/>
                <w:sz w:val="21"/>
                <w:szCs w:val="21"/>
              </w:rPr>
            </w:pPr>
            <w:r>
              <w:rPr>
                <w:rFonts w:cs="Times New Roman" w:hint="eastAsia"/>
                <w:sz w:val="21"/>
                <w:szCs w:val="21"/>
              </w:rPr>
              <w:t>招标组织</w:t>
            </w: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6</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代理合同</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是否与招标人签订书面委托合同，合同约定的收费标准是否符合有关规定。</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国条例第十四条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1295"/>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7</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业务转包</w:t>
            </w:r>
          </w:p>
          <w:p w:rsidR="00C70A9D" w:rsidRDefault="00C70A9D">
            <w:pPr>
              <w:spacing w:line="300" w:lineRule="exact"/>
              <w:jc w:val="center"/>
              <w:rPr>
                <w:rFonts w:cs="Times New Roman"/>
                <w:sz w:val="21"/>
                <w:szCs w:val="21"/>
              </w:rPr>
            </w:pP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是否存在以他人名义或者允许他人借自己名义承接招标代理业务，或者存在转让、拆分招标代理业务。</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市条例第十三条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1105"/>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8</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招标方式</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项目的招标范围、招标方式、招标组织形式是否符合审批、核准的情形。</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标法第十五条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国条例第七条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1250"/>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9</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招标文件编制</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依法必须进行招标的项目的资格预审文件或者招标文件，是否依规使用市公共资源交易监管局牵头制定的标准招标文件。</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市条例第十五条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市招标监督办法第十三条</w:t>
            </w:r>
          </w:p>
          <w:p w:rsidR="00C70A9D" w:rsidRDefault="00C70A9D">
            <w:pPr>
              <w:spacing w:line="300" w:lineRule="exact"/>
              <w:jc w:val="center"/>
              <w:rPr>
                <w:rFonts w:cs="Times New Roman"/>
                <w:sz w:val="21"/>
                <w:szCs w:val="21"/>
              </w:rPr>
            </w:pP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1985"/>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10</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招标文件内容</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招标文件、资格预审文件是否符合有关法律法规规定，最高限价、资格审查方式、评标方法等设定是否符合规定。</w:t>
            </w:r>
          </w:p>
          <w:p w:rsidR="00C70A9D" w:rsidRDefault="00285CFE">
            <w:pPr>
              <w:spacing w:line="300" w:lineRule="exact"/>
              <w:jc w:val="center"/>
              <w:rPr>
                <w:rFonts w:cs="Times New Roman"/>
                <w:sz w:val="21"/>
                <w:szCs w:val="21"/>
              </w:rPr>
            </w:pPr>
            <w:r>
              <w:rPr>
                <w:rFonts w:cs="Times New Roman" w:hint="eastAsia"/>
                <w:sz w:val="21"/>
                <w:szCs w:val="21"/>
              </w:rPr>
              <w:t>招标文件或者资格预审文件是否载明行政监督部门及联系方式，是否载明异议受理的渠道和方式。</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市招标监督办法第十三条、十四条、十五条、四十三条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558"/>
        </w:trPr>
        <w:tc>
          <w:tcPr>
            <w:tcW w:w="1226"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lastRenderedPageBreak/>
              <w:t>检查类别</w:t>
            </w:r>
          </w:p>
        </w:tc>
        <w:tc>
          <w:tcPr>
            <w:tcW w:w="90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序号</w:t>
            </w:r>
          </w:p>
        </w:tc>
        <w:tc>
          <w:tcPr>
            <w:tcW w:w="126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检查事项</w:t>
            </w:r>
          </w:p>
        </w:tc>
        <w:tc>
          <w:tcPr>
            <w:tcW w:w="3990" w:type="dxa"/>
            <w:gridSpan w:val="2"/>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检查内容</w:t>
            </w:r>
          </w:p>
        </w:tc>
        <w:tc>
          <w:tcPr>
            <w:tcW w:w="3075"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检查依据</w:t>
            </w:r>
          </w:p>
        </w:tc>
        <w:tc>
          <w:tcPr>
            <w:tcW w:w="2317"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检查情况</w:t>
            </w:r>
          </w:p>
        </w:tc>
      </w:tr>
      <w:tr w:rsidR="00C70A9D">
        <w:tc>
          <w:tcPr>
            <w:tcW w:w="1226" w:type="dxa"/>
            <w:vMerge w:val="restart"/>
            <w:vAlign w:val="center"/>
          </w:tcPr>
          <w:p w:rsidR="00C70A9D" w:rsidRDefault="00285CFE">
            <w:pPr>
              <w:spacing w:line="300" w:lineRule="exact"/>
              <w:jc w:val="center"/>
              <w:rPr>
                <w:rFonts w:cs="Times New Roman"/>
                <w:sz w:val="21"/>
                <w:szCs w:val="21"/>
              </w:rPr>
            </w:pPr>
            <w:r>
              <w:rPr>
                <w:rFonts w:cs="Times New Roman" w:hint="eastAsia"/>
                <w:sz w:val="21"/>
                <w:szCs w:val="21"/>
              </w:rPr>
              <w:t>招标组织</w:t>
            </w: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11</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招标公告</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招标公告或者资格预审公告是否在指定媒介发布，招标文件或者资格预审文件、补遗答疑等信息是否依法公开。</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标法第十六条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市条例第十四条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市招标监督办法第十七条、二十条、二十一条。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12</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时限规定</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招标文件或者资格预审文件发出、异议答复、澄清修改等与投标截止时间的间隔是否符合法定要求。</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标法第二十三条、二十四条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国条例第二十一条、二十二条等</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868"/>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13</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排斥行为</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是否存在以不合理条件限制、排斥潜在投标人或者投标人的情形。</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标法第十八条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国条例第三十二条</w:t>
            </w:r>
          </w:p>
          <w:p w:rsidR="00C70A9D" w:rsidRDefault="00285CFE">
            <w:pPr>
              <w:spacing w:line="300" w:lineRule="exact"/>
              <w:jc w:val="center"/>
              <w:rPr>
                <w:rFonts w:cs="Times New Roman"/>
                <w:sz w:val="21"/>
                <w:szCs w:val="21"/>
              </w:rPr>
            </w:pPr>
            <w:r>
              <w:rPr>
                <w:rFonts w:cs="Times New Roman"/>
                <w:sz w:val="21"/>
                <w:szCs w:val="21"/>
              </w:rPr>
              <w:t>3.</w:t>
            </w:r>
            <w:proofErr w:type="gramStart"/>
            <w:r>
              <w:rPr>
                <w:rFonts w:cs="Times New Roman"/>
                <w:sz w:val="21"/>
                <w:szCs w:val="21"/>
              </w:rPr>
              <w:t>市例第十五条</w:t>
            </w:r>
            <w:proofErr w:type="gramEnd"/>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restart"/>
            <w:vAlign w:val="center"/>
          </w:tcPr>
          <w:p w:rsidR="00C70A9D" w:rsidRDefault="00285CFE">
            <w:pPr>
              <w:spacing w:line="300" w:lineRule="exact"/>
              <w:jc w:val="center"/>
              <w:rPr>
                <w:rFonts w:cs="Times New Roman"/>
                <w:sz w:val="21"/>
                <w:szCs w:val="21"/>
              </w:rPr>
            </w:pPr>
            <w:r>
              <w:rPr>
                <w:rFonts w:cs="Times New Roman" w:hint="eastAsia"/>
                <w:sz w:val="21"/>
                <w:szCs w:val="21"/>
              </w:rPr>
              <w:t>标中管理</w:t>
            </w: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14</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投标限制</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是否在所代理的招标项目中投标或者代理投标，或者为所代理的招标项目的投标人提供咨询。</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国条例第十三条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市条例第十三条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15</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开标组织</w:t>
            </w:r>
          </w:p>
          <w:p w:rsidR="00C70A9D" w:rsidRDefault="00C70A9D">
            <w:pPr>
              <w:spacing w:line="300" w:lineRule="exact"/>
              <w:jc w:val="center"/>
              <w:rPr>
                <w:rFonts w:cs="Times New Roman"/>
                <w:sz w:val="21"/>
                <w:szCs w:val="21"/>
              </w:rPr>
            </w:pP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是否依法在交易场所组织开标，是否违法接收应当拒收的投标文件。</w:t>
            </w:r>
          </w:p>
          <w:p w:rsidR="00C70A9D" w:rsidRDefault="00C70A9D">
            <w:pPr>
              <w:spacing w:line="300" w:lineRule="exact"/>
              <w:jc w:val="center"/>
              <w:rPr>
                <w:rFonts w:cs="Times New Roman"/>
                <w:sz w:val="21"/>
                <w:szCs w:val="21"/>
              </w:rPr>
            </w:pP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标法第二十八条、三十四条三十五条、三十六条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国条例第三十六条、四十四条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市招标监督办法第三十一条、三十二条等</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16</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评标组织</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是否依法组建评标委员会，是否向评标委员会提供评标所必需的信息。</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标法第三十七条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国条例第四十八条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市条例第三十条、三十二条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1600"/>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17</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干涉评标</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是否提供与招标文件或者资格预审文件不一致的评标标准、方法、细则</w:t>
            </w:r>
            <w:r>
              <w:rPr>
                <w:rFonts w:cs="Times New Roman" w:hint="eastAsia"/>
                <w:sz w:val="21"/>
                <w:szCs w:val="21"/>
              </w:rPr>
              <w:t>(</w:t>
            </w:r>
            <w:r>
              <w:rPr>
                <w:rFonts w:cs="Times New Roman" w:hint="eastAsia"/>
                <w:sz w:val="21"/>
                <w:szCs w:val="21"/>
              </w:rPr>
              <w:t>采用电子招投标的，评标参数设置与评标办法不匹配</w:t>
            </w:r>
            <w:r>
              <w:rPr>
                <w:rFonts w:cs="Times New Roman" w:hint="eastAsia"/>
                <w:sz w:val="21"/>
                <w:szCs w:val="21"/>
              </w:rPr>
              <w:t xml:space="preserve"> )</w:t>
            </w:r>
            <w:r>
              <w:rPr>
                <w:rFonts w:cs="Times New Roman" w:hint="eastAsia"/>
                <w:sz w:val="21"/>
                <w:szCs w:val="21"/>
              </w:rPr>
              <w:t>是否存在干涉资格审查或者评标。</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标法第三十八条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国第八条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市条例第三十二条</w:t>
            </w:r>
          </w:p>
          <w:p w:rsidR="00C70A9D" w:rsidRDefault="00285CFE">
            <w:pPr>
              <w:spacing w:line="300" w:lineRule="exact"/>
              <w:jc w:val="center"/>
              <w:rPr>
                <w:rFonts w:cs="Times New Roman"/>
                <w:sz w:val="21"/>
                <w:szCs w:val="21"/>
              </w:rPr>
            </w:pPr>
            <w:r>
              <w:rPr>
                <w:rFonts w:cs="Times New Roman"/>
                <w:sz w:val="21"/>
                <w:szCs w:val="21"/>
              </w:rPr>
              <w:t>4.</w:t>
            </w:r>
            <w:r>
              <w:rPr>
                <w:rFonts w:cs="Times New Roman"/>
                <w:sz w:val="21"/>
                <w:szCs w:val="21"/>
              </w:rPr>
              <w:t>市招标监督办法第三十四条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532"/>
        </w:trPr>
        <w:tc>
          <w:tcPr>
            <w:tcW w:w="1226"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lastRenderedPageBreak/>
              <w:t>检查类别</w:t>
            </w:r>
          </w:p>
        </w:tc>
        <w:tc>
          <w:tcPr>
            <w:tcW w:w="90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序号</w:t>
            </w:r>
          </w:p>
        </w:tc>
        <w:tc>
          <w:tcPr>
            <w:tcW w:w="126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检查事项</w:t>
            </w:r>
          </w:p>
        </w:tc>
        <w:tc>
          <w:tcPr>
            <w:tcW w:w="3990" w:type="dxa"/>
            <w:gridSpan w:val="2"/>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检查内容</w:t>
            </w:r>
          </w:p>
        </w:tc>
        <w:tc>
          <w:tcPr>
            <w:tcW w:w="3075"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检查依据</w:t>
            </w:r>
          </w:p>
        </w:tc>
        <w:tc>
          <w:tcPr>
            <w:tcW w:w="2317"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检查情况</w:t>
            </w:r>
          </w:p>
        </w:tc>
      </w:tr>
      <w:tr w:rsidR="00C70A9D">
        <w:tc>
          <w:tcPr>
            <w:tcW w:w="1226" w:type="dxa"/>
            <w:vMerge w:val="restart"/>
            <w:vAlign w:val="center"/>
          </w:tcPr>
          <w:p w:rsidR="00C70A9D" w:rsidRDefault="00285CFE">
            <w:pPr>
              <w:spacing w:line="300" w:lineRule="exact"/>
              <w:jc w:val="center"/>
              <w:rPr>
                <w:rFonts w:cs="Times New Roman"/>
                <w:sz w:val="21"/>
                <w:szCs w:val="21"/>
              </w:rPr>
            </w:pPr>
            <w:r>
              <w:rPr>
                <w:rFonts w:cs="Times New Roman" w:hint="eastAsia"/>
                <w:sz w:val="21"/>
                <w:szCs w:val="21"/>
              </w:rPr>
              <w:t>标中管理</w:t>
            </w: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18</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评标结果公示</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是否依法公示中标候选人及相关信息。</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国条例第五十四条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招标公告和公示信息发布管理办法第六条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市招标监督办法第三十七条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19</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中标确认</w:t>
            </w:r>
          </w:p>
          <w:p w:rsidR="00C70A9D" w:rsidRDefault="00C70A9D">
            <w:pPr>
              <w:spacing w:line="300" w:lineRule="exact"/>
              <w:jc w:val="center"/>
              <w:rPr>
                <w:rFonts w:cs="Times New Roman"/>
                <w:sz w:val="21"/>
                <w:szCs w:val="21"/>
              </w:rPr>
            </w:pPr>
          </w:p>
          <w:p w:rsidR="00C70A9D" w:rsidRDefault="00C70A9D">
            <w:pPr>
              <w:spacing w:line="300" w:lineRule="exact"/>
              <w:jc w:val="center"/>
              <w:rPr>
                <w:rFonts w:cs="Times New Roman"/>
                <w:sz w:val="21"/>
                <w:szCs w:val="21"/>
              </w:rPr>
            </w:pP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是否依法及时向中标人发出中标通知书，并同时抄送行业主管部门。</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标法第四十条、第四十五条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国条例第五十五条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市条例第三十五条</w:t>
            </w:r>
          </w:p>
          <w:p w:rsidR="00C70A9D" w:rsidRDefault="00285CFE">
            <w:pPr>
              <w:spacing w:line="300" w:lineRule="exact"/>
              <w:jc w:val="center"/>
              <w:rPr>
                <w:rFonts w:cs="Times New Roman"/>
                <w:sz w:val="21"/>
                <w:szCs w:val="21"/>
              </w:rPr>
            </w:pPr>
            <w:r>
              <w:rPr>
                <w:rFonts w:cs="Times New Roman"/>
                <w:sz w:val="21"/>
                <w:szCs w:val="21"/>
              </w:rPr>
              <w:t>4.</w:t>
            </w:r>
            <w:r>
              <w:rPr>
                <w:rFonts w:cs="Times New Roman"/>
                <w:sz w:val="21"/>
                <w:szCs w:val="21"/>
              </w:rPr>
              <w:t>市招标监督办法第三十七条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restart"/>
            <w:vAlign w:val="center"/>
          </w:tcPr>
          <w:p w:rsidR="00C70A9D" w:rsidRDefault="00285CFE">
            <w:pPr>
              <w:spacing w:line="300" w:lineRule="exact"/>
              <w:jc w:val="center"/>
              <w:rPr>
                <w:rFonts w:cs="Times New Roman"/>
                <w:sz w:val="21"/>
                <w:szCs w:val="21"/>
              </w:rPr>
            </w:pPr>
            <w:r>
              <w:rPr>
                <w:rFonts w:cs="Times New Roman" w:hint="eastAsia"/>
                <w:sz w:val="21"/>
                <w:szCs w:val="21"/>
              </w:rPr>
              <w:t>标后管理</w:t>
            </w: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20</w:t>
            </w:r>
          </w:p>
        </w:tc>
        <w:tc>
          <w:tcPr>
            <w:tcW w:w="1260" w:type="dxa"/>
            <w:vAlign w:val="center"/>
          </w:tcPr>
          <w:p w:rsidR="00C70A9D" w:rsidRDefault="00285CFE">
            <w:pPr>
              <w:spacing w:line="300" w:lineRule="exact"/>
              <w:jc w:val="center"/>
              <w:rPr>
                <w:rFonts w:cs="Times New Roman"/>
                <w:sz w:val="21"/>
                <w:szCs w:val="21"/>
              </w:rPr>
            </w:pPr>
            <w:proofErr w:type="gramStart"/>
            <w:r>
              <w:rPr>
                <w:rFonts w:cs="Times New Roman" w:hint="eastAsia"/>
                <w:sz w:val="21"/>
                <w:szCs w:val="21"/>
              </w:rPr>
              <w:t>保证金收退</w:t>
            </w:r>
            <w:proofErr w:type="gramEnd"/>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投标保证金（保函）收取和退还是否依规完成。</w:t>
            </w:r>
          </w:p>
          <w:p w:rsidR="00C70A9D" w:rsidRDefault="00C70A9D">
            <w:pPr>
              <w:spacing w:line="300" w:lineRule="exact"/>
              <w:jc w:val="center"/>
              <w:rPr>
                <w:rFonts w:cs="Times New Roman"/>
                <w:sz w:val="21"/>
                <w:szCs w:val="21"/>
              </w:rPr>
            </w:pP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国条例第三十一条、三十五条、五十七条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市条例第三十五条、三十六条</w:t>
            </w:r>
            <w:r>
              <w:rPr>
                <w:rFonts w:cs="Times New Roman"/>
                <w:sz w:val="21"/>
                <w:szCs w:val="21"/>
              </w:rPr>
              <w:t>3.</w:t>
            </w:r>
            <w:r>
              <w:rPr>
                <w:rFonts w:cs="Times New Roman"/>
                <w:sz w:val="21"/>
                <w:szCs w:val="21"/>
              </w:rPr>
              <w:t>市招标监督办法第三十九条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21</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合同签订</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是否依法及时与中标人签订合同。</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标法第四十六条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国条例第五十七条</w:t>
            </w:r>
          </w:p>
          <w:p w:rsidR="00C70A9D" w:rsidRDefault="00285CFE">
            <w:pPr>
              <w:spacing w:line="300" w:lineRule="exact"/>
              <w:jc w:val="center"/>
              <w:rPr>
                <w:rFonts w:cs="Times New Roman"/>
                <w:sz w:val="21"/>
                <w:szCs w:val="21"/>
              </w:rPr>
            </w:pPr>
            <w:r>
              <w:rPr>
                <w:rFonts w:cs="Times New Roman"/>
                <w:sz w:val="21"/>
                <w:szCs w:val="21"/>
              </w:rPr>
              <w:t>3.</w:t>
            </w:r>
            <w:r>
              <w:rPr>
                <w:rFonts w:cs="Times New Roman"/>
                <w:sz w:val="21"/>
                <w:szCs w:val="21"/>
              </w:rPr>
              <w:t>市条例第三十六条</w:t>
            </w:r>
            <w:r>
              <w:rPr>
                <w:rFonts w:cs="Times New Roman"/>
                <w:sz w:val="21"/>
                <w:szCs w:val="21"/>
              </w:rPr>
              <w:t>4.</w:t>
            </w:r>
            <w:r>
              <w:rPr>
                <w:rFonts w:cs="Times New Roman"/>
                <w:sz w:val="21"/>
                <w:szCs w:val="21"/>
              </w:rPr>
              <w:t>市招标监督办法第三十八条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22</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异议处理</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对潜在投标人、投标人或者其他利害关系人提出的异议（质疑），是否认真核查依法处置、及时答复。</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国条例第二十二条、四十四条、五十四条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市招标监督办法第四十五条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23</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档案管理</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是否及时向行政监督部门提交招标投标情况报告，是否对招投标活动形成的资料整理归档并妥善保存。</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市条例第三十八条</w:t>
            </w:r>
          </w:p>
          <w:p w:rsidR="00C70A9D" w:rsidRDefault="00285CFE">
            <w:pPr>
              <w:spacing w:line="300" w:lineRule="exact"/>
              <w:jc w:val="center"/>
              <w:rPr>
                <w:rFonts w:cs="Times New Roman"/>
                <w:sz w:val="21"/>
                <w:szCs w:val="21"/>
              </w:rPr>
            </w:pPr>
            <w:r>
              <w:rPr>
                <w:rFonts w:cs="Times New Roman"/>
                <w:sz w:val="21"/>
                <w:szCs w:val="21"/>
              </w:rPr>
              <w:t>2.</w:t>
            </w:r>
            <w:r>
              <w:rPr>
                <w:rFonts w:cs="Times New Roman"/>
                <w:sz w:val="21"/>
                <w:szCs w:val="21"/>
              </w:rPr>
              <w:t>市招标监督办法第四十一条、四十二条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1285"/>
        </w:trPr>
        <w:tc>
          <w:tcPr>
            <w:tcW w:w="1226" w:type="dxa"/>
            <w:vMerge/>
            <w:vAlign w:val="center"/>
          </w:tcPr>
          <w:p w:rsidR="00C70A9D" w:rsidRDefault="00C70A9D">
            <w:pPr>
              <w:spacing w:line="300" w:lineRule="exact"/>
              <w:jc w:val="center"/>
              <w:rPr>
                <w:rFonts w:cs="Times New Roman"/>
                <w:sz w:val="21"/>
                <w:szCs w:val="21"/>
              </w:rPr>
            </w:pPr>
          </w:p>
        </w:tc>
        <w:tc>
          <w:tcPr>
            <w:tcW w:w="900" w:type="dxa"/>
            <w:vAlign w:val="center"/>
          </w:tcPr>
          <w:p w:rsidR="00C70A9D" w:rsidRDefault="00285CFE">
            <w:pPr>
              <w:spacing w:line="300" w:lineRule="exact"/>
              <w:jc w:val="center"/>
              <w:rPr>
                <w:rFonts w:cs="Times New Roman"/>
                <w:sz w:val="21"/>
                <w:szCs w:val="21"/>
              </w:rPr>
            </w:pPr>
            <w:r>
              <w:rPr>
                <w:rFonts w:cs="Times New Roman"/>
                <w:sz w:val="21"/>
                <w:szCs w:val="21"/>
              </w:rPr>
              <w:t>24</w:t>
            </w:r>
          </w:p>
        </w:tc>
        <w:tc>
          <w:tcPr>
            <w:tcW w:w="1260" w:type="dxa"/>
            <w:vAlign w:val="center"/>
          </w:tcPr>
          <w:p w:rsidR="00C70A9D" w:rsidRDefault="00285CFE">
            <w:pPr>
              <w:spacing w:line="300" w:lineRule="exact"/>
              <w:jc w:val="center"/>
              <w:rPr>
                <w:rFonts w:cs="Times New Roman"/>
                <w:sz w:val="21"/>
                <w:szCs w:val="21"/>
              </w:rPr>
            </w:pPr>
            <w:r>
              <w:rPr>
                <w:rFonts w:cs="Times New Roman" w:hint="eastAsia"/>
                <w:sz w:val="21"/>
                <w:szCs w:val="21"/>
              </w:rPr>
              <w:t>义务履行</w:t>
            </w:r>
          </w:p>
        </w:tc>
        <w:tc>
          <w:tcPr>
            <w:tcW w:w="3990"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对违反招标投标法律、法规和技术标准的行为，是否及时向行政监督部门报告。</w:t>
            </w:r>
          </w:p>
        </w:tc>
        <w:tc>
          <w:tcPr>
            <w:tcW w:w="3075" w:type="dxa"/>
            <w:vAlign w:val="center"/>
          </w:tcPr>
          <w:p w:rsidR="00C70A9D" w:rsidRDefault="00285CFE">
            <w:pPr>
              <w:spacing w:line="300" w:lineRule="exact"/>
              <w:jc w:val="center"/>
              <w:rPr>
                <w:rFonts w:cs="Times New Roman"/>
                <w:sz w:val="21"/>
                <w:szCs w:val="21"/>
              </w:rPr>
            </w:pPr>
            <w:r>
              <w:rPr>
                <w:rFonts w:cs="Times New Roman"/>
                <w:sz w:val="21"/>
                <w:szCs w:val="21"/>
              </w:rPr>
              <w:t>1.</w:t>
            </w:r>
            <w:r>
              <w:rPr>
                <w:rFonts w:cs="Times New Roman"/>
                <w:sz w:val="21"/>
                <w:szCs w:val="21"/>
              </w:rPr>
              <w:t>市代理机构管理办法第八条</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556"/>
        </w:trPr>
        <w:tc>
          <w:tcPr>
            <w:tcW w:w="1226"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lastRenderedPageBreak/>
              <w:t>检查类别</w:t>
            </w:r>
          </w:p>
        </w:tc>
        <w:tc>
          <w:tcPr>
            <w:tcW w:w="90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序号</w:t>
            </w:r>
          </w:p>
        </w:tc>
        <w:tc>
          <w:tcPr>
            <w:tcW w:w="1260"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检查事项</w:t>
            </w:r>
          </w:p>
        </w:tc>
        <w:tc>
          <w:tcPr>
            <w:tcW w:w="3990" w:type="dxa"/>
            <w:gridSpan w:val="2"/>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检查内容</w:t>
            </w:r>
          </w:p>
        </w:tc>
        <w:tc>
          <w:tcPr>
            <w:tcW w:w="3075"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检查依据</w:t>
            </w:r>
          </w:p>
        </w:tc>
        <w:tc>
          <w:tcPr>
            <w:tcW w:w="2317" w:type="dxa"/>
            <w:vAlign w:val="center"/>
          </w:tcPr>
          <w:p w:rsidR="00C70A9D" w:rsidRDefault="00285CFE">
            <w:pPr>
              <w:spacing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检查情况</w:t>
            </w:r>
          </w:p>
        </w:tc>
      </w:tr>
      <w:tr w:rsidR="00C70A9D">
        <w:tc>
          <w:tcPr>
            <w:tcW w:w="2126" w:type="dxa"/>
            <w:gridSpan w:val="2"/>
            <w:vAlign w:val="center"/>
          </w:tcPr>
          <w:p w:rsidR="00C70A9D" w:rsidRDefault="00285CFE">
            <w:pPr>
              <w:spacing w:line="300" w:lineRule="exact"/>
              <w:jc w:val="center"/>
              <w:rPr>
                <w:rFonts w:cs="Times New Roman"/>
                <w:sz w:val="21"/>
                <w:szCs w:val="21"/>
              </w:rPr>
            </w:pPr>
            <w:r>
              <w:rPr>
                <w:rFonts w:cs="Times New Roman"/>
                <w:sz w:val="21"/>
                <w:szCs w:val="21"/>
              </w:rPr>
              <w:t>检查对象配合情况</w:t>
            </w:r>
          </w:p>
        </w:tc>
        <w:tc>
          <w:tcPr>
            <w:tcW w:w="8325" w:type="dxa"/>
            <w:gridSpan w:val="4"/>
            <w:vAlign w:val="center"/>
          </w:tcPr>
          <w:p w:rsidR="00C70A9D" w:rsidRDefault="00285CFE">
            <w:pPr>
              <w:spacing w:line="300" w:lineRule="exact"/>
              <w:jc w:val="center"/>
              <w:rPr>
                <w:rFonts w:cs="Times New Roman"/>
                <w:sz w:val="21"/>
                <w:szCs w:val="21"/>
              </w:rPr>
            </w:pPr>
            <w:r>
              <w:rPr>
                <w:rFonts w:cs="Times New Roman"/>
                <w:sz w:val="21"/>
                <w:szCs w:val="21"/>
              </w:rPr>
              <w:t>是否存在下列行为之一</w:t>
            </w:r>
            <w:r>
              <w:rPr>
                <w:rFonts w:cs="Times New Roman"/>
                <w:sz w:val="21"/>
                <w:szCs w:val="21"/>
              </w:rPr>
              <w:t>:(</w:t>
            </w:r>
            <w:proofErr w:type="gramStart"/>
            <w:r>
              <w:rPr>
                <w:rFonts w:cs="Times New Roman"/>
                <w:sz w:val="21"/>
                <w:szCs w:val="21"/>
              </w:rPr>
              <w:t>一</w:t>
            </w:r>
            <w:proofErr w:type="gramEnd"/>
            <w:r>
              <w:rPr>
                <w:rFonts w:cs="Times New Roman"/>
                <w:sz w:val="21"/>
                <w:szCs w:val="21"/>
              </w:rPr>
              <w:t xml:space="preserve">) </w:t>
            </w:r>
            <w:r>
              <w:rPr>
                <w:rFonts w:cs="Times New Roman"/>
                <w:sz w:val="21"/>
                <w:szCs w:val="21"/>
              </w:rPr>
              <w:t>拒绝执法检查人员进入被检查场所的</w:t>
            </w:r>
            <w:r>
              <w:rPr>
                <w:rFonts w:cs="Times New Roman"/>
                <w:sz w:val="21"/>
                <w:szCs w:val="21"/>
              </w:rPr>
              <w:t>;(</w:t>
            </w:r>
            <w:r>
              <w:rPr>
                <w:rFonts w:cs="Times New Roman"/>
                <w:sz w:val="21"/>
                <w:szCs w:val="21"/>
              </w:rPr>
              <w:t>二</w:t>
            </w:r>
            <w:r>
              <w:rPr>
                <w:rFonts w:cs="Times New Roman"/>
                <w:sz w:val="21"/>
                <w:szCs w:val="21"/>
              </w:rPr>
              <w:t>)</w:t>
            </w:r>
            <w:r>
              <w:rPr>
                <w:rFonts w:cs="Times New Roman"/>
                <w:sz w:val="21"/>
                <w:szCs w:val="21"/>
              </w:rPr>
              <w:t>拒绝或者</w:t>
            </w:r>
            <w:proofErr w:type="gramStart"/>
            <w:r>
              <w:rPr>
                <w:rFonts w:cs="Times New Roman"/>
                <w:sz w:val="21"/>
                <w:szCs w:val="21"/>
              </w:rPr>
              <w:t>不</w:t>
            </w:r>
            <w:proofErr w:type="gramEnd"/>
            <w:r>
              <w:rPr>
                <w:rFonts w:cs="Times New Roman"/>
                <w:sz w:val="21"/>
                <w:szCs w:val="21"/>
              </w:rPr>
              <w:t>如实或者不按要求向执法检查人员提供相关材料的</w:t>
            </w:r>
            <w:r>
              <w:rPr>
                <w:rFonts w:cs="Times New Roman"/>
                <w:sz w:val="21"/>
                <w:szCs w:val="21"/>
              </w:rPr>
              <w:t>;(</w:t>
            </w:r>
            <w:r>
              <w:rPr>
                <w:rFonts w:cs="Times New Roman"/>
                <w:sz w:val="21"/>
                <w:szCs w:val="21"/>
              </w:rPr>
              <w:t>三</w:t>
            </w:r>
            <w:r>
              <w:rPr>
                <w:rFonts w:cs="Times New Roman"/>
                <w:sz w:val="21"/>
                <w:szCs w:val="21"/>
              </w:rPr>
              <w:t>)</w:t>
            </w:r>
            <w:r>
              <w:rPr>
                <w:rFonts w:cs="Times New Roman"/>
                <w:sz w:val="21"/>
                <w:szCs w:val="21"/>
              </w:rPr>
              <w:t>其他阻挠、妨碍检查工作，致使检查工作无法正常进行的。</w:t>
            </w:r>
          </w:p>
        </w:tc>
        <w:tc>
          <w:tcPr>
            <w:tcW w:w="2317" w:type="dxa"/>
            <w:vAlign w:val="center"/>
          </w:tcPr>
          <w:p w:rsidR="00C70A9D" w:rsidRDefault="00285CFE">
            <w:pPr>
              <w:spacing w:line="300" w:lineRule="exact"/>
              <w:jc w:val="center"/>
              <w:rPr>
                <w:rFonts w:cs="Times New Roman"/>
                <w:sz w:val="21"/>
                <w:szCs w:val="21"/>
              </w:rPr>
            </w:pPr>
            <w:r>
              <w:rPr>
                <w:rFonts w:cs="Times New Roman" w:hint="eastAsia"/>
                <w:sz w:val="21"/>
                <w:szCs w:val="21"/>
              </w:rPr>
              <w:sym w:font="Wingdings 2" w:char="00A3"/>
            </w:r>
            <w:r>
              <w:rPr>
                <w:rFonts w:cs="Times New Roman" w:hint="eastAsia"/>
                <w:sz w:val="21"/>
                <w:szCs w:val="21"/>
              </w:rPr>
              <w:t>是</w:t>
            </w:r>
            <w:r>
              <w:rPr>
                <w:rFonts w:cs="Times New Roman" w:hint="eastAsia"/>
                <w:sz w:val="21"/>
                <w:szCs w:val="21"/>
              </w:rPr>
              <w:t xml:space="preserve">   </w:t>
            </w:r>
            <w:r>
              <w:rPr>
                <w:rFonts w:cs="Times New Roman" w:hint="eastAsia"/>
                <w:sz w:val="21"/>
                <w:szCs w:val="21"/>
              </w:rPr>
              <w:sym w:font="Wingdings 2" w:char="00A3"/>
            </w:r>
            <w:r>
              <w:rPr>
                <w:rFonts w:cs="Times New Roman" w:hint="eastAsia"/>
                <w:sz w:val="21"/>
                <w:szCs w:val="21"/>
              </w:rPr>
              <w:t>否</w:t>
            </w:r>
          </w:p>
          <w:p w:rsidR="00C70A9D" w:rsidRDefault="00285CFE">
            <w:pPr>
              <w:spacing w:line="300" w:lineRule="exact"/>
              <w:jc w:val="center"/>
              <w:rPr>
                <w:rFonts w:cs="Times New Roman"/>
                <w:sz w:val="21"/>
                <w:szCs w:val="21"/>
              </w:rPr>
            </w:pPr>
            <w:r>
              <w:rPr>
                <w:rFonts w:cs="Times New Roman" w:hint="eastAsia"/>
                <w:sz w:val="21"/>
                <w:szCs w:val="21"/>
              </w:rPr>
              <w:t>情况说明：</w:t>
            </w:r>
            <w:r>
              <w:rPr>
                <w:rFonts w:cs="Times New Roman" w:hint="eastAsia"/>
                <w:sz w:val="21"/>
                <w:szCs w:val="21"/>
              </w:rPr>
              <w:t xml:space="preserve">                  </w:t>
            </w:r>
          </w:p>
        </w:tc>
      </w:tr>
      <w:tr w:rsidR="00C70A9D">
        <w:trPr>
          <w:trHeight w:val="1271"/>
        </w:trPr>
        <w:tc>
          <w:tcPr>
            <w:tcW w:w="2126" w:type="dxa"/>
            <w:gridSpan w:val="2"/>
            <w:vAlign w:val="center"/>
          </w:tcPr>
          <w:p w:rsidR="00C70A9D" w:rsidRDefault="00285CFE">
            <w:pPr>
              <w:spacing w:line="300" w:lineRule="exact"/>
              <w:jc w:val="center"/>
              <w:rPr>
                <w:rFonts w:cs="Times New Roman"/>
                <w:sz w:val="21"/>
                <w:szCs w:val="21"/>
              </w:rPr>
            </w:pPr>
            <w:r>
              <w:rPr>
                <w:rFonts w:cs="Times New Roman"/>
                <w:sz w:val="21"/>
                <w:szCs w:val="21"/>
              </w:rPr>
              <w:t>其他情况说明</w:t>
            </w:r>
          </w:p>
        </w:tc>
        <w:tc>
          <w:tcPr>
            <w:tcW w:w="10642" w:type="dxa"/>
            <w:gridSpan w:val="5"/>
            <w:vAlign w:val="center"/>
          </w:tcPr>
          <w:p w:rsidR="00C70A9D" w:rsidRDefault="00C70A9D">
            <w:pPr>
              <w:spacing w:line="300" w:lineRule="exact"/>
              <w:jc w:val="center"/>
              <w:rPr>
                <w:rFonts w:cs="Times New Roman"/>
                <w:sz w:val="21"/>
                <w:szCs w:val="21"/>
              </w:rPr>
            </w:pPr>
          </w:p>
        </w:tc>
      </w:tr>
      <w:tr w:rsidR="00C70A9D">
        <w:trPr>
          <w:trHeight w:val="1214"/>
        </w:trPr>
        <w:tc>
          <w:tcPr>
            <w:tcW w:w="2126" w:type="dxa"/>
            <w:gridSpan w:val="2"/>
            <w:vAlign w:val="center"/>
          </w:tcPr>
          <w:p w:rsidR="00C70A9D" w:rsidRDefault="00285CFE">
            <w:pPr>
              <w:spacing w:line="300" w:lineRule="exact"/>
              <w:jc w:val="center"/>
              <w:rPr>
                <w:rFonts w:cs="Times New Roman"/>
                <w:sz w:val="21"/>
                <w:szCs w:val="21"/>
              </w:rPr>
            </w:pPr>
            <w:r>
              <w:rPr>
                <w:rFonts w:cs="Times New Roman"/>
                <w:sz w:val="21"/>
                <w:szCs w:val="21"/>
              </w:rPr>
              <w:t>检查对象法定代表人</w:t>
            </w:r>
            <w:r>
              <w:rPr>
                <w:rFonts w:cs="Times New Roman"/>
                <w:sz w:val="21"/>
                <w:szCs w:val="21"/>
              </w:rPr>
              <w:t>(</w:t>
            </w:r>
            <w:r>
              <w:rPr>
                <w:rFonts w:cs="Times New Roman"/>
                <w:sz w:val="21"/>
                <w:szCs w:val="21"/>
              </w:rPr>
              <w:t>负责人</w:t>
            </w:r>
            <w:r>
              <w:rPr>
                <w:rFonts w:cs="Times New Roman"/>
                <w:sz w:val="21"/>
                <w:szCs w:val="21"/>
              </w:rPr>
              <w:t>)</w:t>
            </w:r>
            <w:r>
              <w:rPr>
                <w:rFonts w:cs="Times New Roman"/>
                <w:sz w:val="21"/>
                <w:szCs w:val="21"/>
              </w:rPr>
              <w:t>或者委托人签字盖章</w:t>
            </w:r>
          </w:p>
        </w:tc>
        <w:tc>
          <w:tcPr>
            <w:tcW w:w="10642" w:type="dxa"/>
            <w:gridSpan w:val="5"/>
            <w:vAlign w:val="center"/>
          </w:tcPr>
          <w:p w:rsidR="00C70A9D" w:rsidRDefault="00C70A9D">
            <w:pPr>
              <w:spacing w:line="300" w:lineRule="exact"/>
              <w:jc w:val="center"/>
              <w:rPr>
                <w:rFonts w:cs="Times New Roman"/>
                <w:sz w:val="21"/>
                <w:szCs w:val="21"/>
              </w:rPr>
            </w:pPr>
          </w:p>
        </w:tc>
      </w:tr>
      <w:tr w:rsidR="00C70A9D">
        <w:trPr>
          <w:trHeight w:val="1108"/>
        </w:trPr>
        <w:tc>
          <w:tcPr>
            <w:tcW w:w="2126" w:type="dxa"/>
            <w:gridSpan w:val="2"/>
            <w:vAlign w:val="center"/>
          </w:tcPr>
          <w:p w:rsidR="00C70A9D" w:rsidRDefault="00285CFE">
            <w:pPr>
              <w:spacing w:line="300" w:lineRule="exact"/>
              <w:jc w:val="center"/>
              <w:rPr>
                <w:rFonts w:cs="Times New Roman"/>
                <w:sz w:val="21"/>
                <w:szCs w:val="21"/>
              </w:rPr>
            </w:pPr>
            <w:r>
              <w:rPr>
                <w:rFonts w:cs="Times New Roman"/>
                <w:sz w:val="21"/>
                <w:szCs w:val="21"/>
              </w:rPr>
              <w:t>执法检查人员签字</w:t>
            </w:r>
          </w:p>
        </w:tc>
        <w:tc>
          <w:tcPr>
            <w:tcW w:w="3753" w:type="dxa"/>
            <w:gridSpan w:val="2"/>
            <w:vAlign w:val="center"/>
          </w:tcPr>
          <w:p w:rsidR="00C70A9D" w:rsidRDefault="00C70A9D">
            <w:pPr>
              <w:spacing w:line="300" w:lineRule="exact"/>
              <w:jc w:val="center"/>
              <w:rPr>
                <w:rFonts w:cs="Times New Roman"/>
                <w:sz w:val="21"/>
                <w:szCs w:val="21"/>
              </w:rPr>
            </w:pPr>
          </w:p>
          <w:p w:rsidR="00C70A9D" w:rsidRDefault="00C70A9D">
            <w:pPr>
              <w:spacing w:line="300" w:lineRule="exact"/>
              <w:jc w:val="center"/>
              <w:rPr>
                <w:rFonts w:cs="Times New Roman"/>
                <w:sz w:val="21"/>
                <w:szCs w:val="21"/>
              </w:rPr>
            </w:pPr>
          </w:p>
          <w:p w:rsidR="00C70A9D" w:rsidRDefault="00285CFE">
            <w:pPr>
              <w:spacing w:line="300" w:lineRule="exact"/>
              <w:jc w:val="center"/>
              <w:rPr>
                <w:rFonts w:cs="Times New Roman"/>
                <w:sz w:val="21"/>
                <w:szCs w:val="21"/>
              </w:rPr>
            </w:pPr>
            <w:r>
              <w:rPr>
                <w:rFonts w:cs="Times New Roman" w:hint="eastAsia"/>
                <w:sz w:val="21"/>
                <w:szCs w:val="21"/>
              </w:rPr>
              <w:t>年</w:t>
            </w:r>
            <w:r>
              <w:rPr>
                <w:rFonts w:cs="Times New Roman" w:hint="eastAsia"/>
                <w:sz w:val="21"/>
                <w:szCs w:val="21"/>
              </w:rPr>
              <w:t xml:space="preserve">   </w:t>
            </w:r>
            <w:r>
              <w:rPr>
                <w:rFonts w:cs="Times New Roman" w:hint="eastAsia"/>
                <w:sz w:val="21"/>
                <w:szCs w:val="21"/>
              </w:rPr>
              <w:t>月</w:t>
            </w:r>
            <w:r>
              <w:rPr>
                <w:rFonts w:cs="Times New Roman" w:hint="eastAsia"/>
                <w:sz w:val="21"/>
                <w:szCs w:val="21"/>
              </w:rPr>
              <w:t xml:space="preserve">  </w:t>
            </w:r>
            <w:r>
              <w:rPr>
                <w:rFonts w:cs="Times New Roman" w:hint="eastAsia"/>
                <w:sz w:val="21"/>
                <w:szCs w:val="21"/>
              </w:rPr>
              <w:t>日</w:t>
            </w:r>
          </w:p>
        </w:tc>
        <w:tc>
          <w:tcPr>
            <w:tcW w:w="4572" w:type="dxa"/>
            <w:gridSpan w:val="2"/>
            <w:vAlign w:val="center"/>
          </w:tcPr>
          <w:p w:rsidR="00C70A9D" w:rsidRDefault="00285CFE">
            <w:pPr>
              <w:spacing w:line="300" w:lineRule="exact"/>
              <w:jc w:val="center"/>
              <w:rPr>
                <w:rFonts w:cs="Times New Roman"/>
                <w:sz w:val="21"/>
                <w:szCs w:val="21"/>
              </w:rPr>
            </w:pPr>
            <w:r>
              <w:rPr>
                <w:rFonts w:cs="Times New Roman" w:hint="eastAsia"/>
                <w:sz w:val="21"/>
                <w:szCs w:val="21"/>
              </w:rPr>
              <w:t>委领导签字</w:t>
            </w:r>
          </w:p>
        </w:tc>
        <w:tc>
          <w:tcPr>
            <w:tcW w:w="2317" w:type="dxa"/>
            <w:vAlign w:val="center"/>
          </w:tcPr>
          <w:p w:rsidR="00C70A9D" w:rsidRDefault="00C70A9D">
            <w:pPr>
              <w:spacing w:line="300" w:lineRule="exact"/>
              <w:jc w:val="center"/>
              <w:rPr>
                <w:rFonts w:cs="Times New Roman"/>
                <w:sz w:val="21"/>
                <w:szCs w:val="21"/>
              </w:rPr>
            </w:pPr>
          </w:p>
          <w:p w:rsidR="00C70A9D" w:rsidRDefault="00C70A9D">
            <w:pPr>
              <w:spacing w:line="300" w:lineRule="exact"/>
              <w:jc w:val="center"/>
              <w:rPr>
                <w:rFonts w:cs="Times New Roman"/>
                <w:sz w:val="21"/>
                <w:szCs w:val="21"/>
              </w:rPr>
            </w:pPr>
          </w:p>
          <w:p w:rsidR="00C70A9D" w:rsidRDefault="00285CFE">
            <w:pPr>
              <w:spacing w:line="300" w:lineRule="exact"/>
              <w:jc w:val="center"/>
              <w:rPr>
                <w:rFonts w:cs="Times New Roman"/>
                <w:sz w:val="21"/>
                <w:szCs w:val="21"/>
              </w:rPr>
            </w:pPr>
            <w:r>
              <w:rPr>
                <w:rFonts w:cs="Times New Roman" w:hint="eastAsia"/>
                <w:sz w:val="21"/>
                <w:szCs w:val="21"/>
              </w:rPr>
              <w:t>年</w:t>
            </w:r>
            <w:r>
              <w:rPr>
                <w:rFonts w:cs="Times New Roman" w:hint="eastAsia"/>
                <w:sz w:val="21"/>
                <w:szCs w:val="21"/>
              </w:rPr>
              <w:t xml:space="preserve">   </w:t>
            </w:r>
            <w:r>
              <w:rPr>
                <w:rFonts w:cs="Times New Roman" w:hint="eastAsia"/>
                <w:sz w:val="21"/>
                <w:szCs w:val="21"/>
              </w:rPr>
              <w:t>月</w:t>
            </w:r>
            <w:r>
              <w:rPr>
                <w:rFonts w:cs="Times New Roman" w:hint="eastAsia"/>
                <w:sz w:val="21"/>
                <w:szCs w:val="21"/>
              </w:rPr>
              <w:t xml:space="preserve">  </w:t>
            </w:r>
            <w:r>
              <w:rPr>
                <w:rFonts w:cs="Times New Roman" w:hint="eastAsia"/>
                <w:sz w:val="21"/>
                <w:szCs w:val="21"/>
              </w:rPr>
              <w:t>日</w:t>
            </w:r>
          </w:p>
        </w:tc>
      </w:tr>
    </w:tbl>
    <w:p w:rsidR="00C70A9D" w:rsidRDefault="00285CFE">
      <w:pPr>
        <w:spacing w:line="340" w:lineRule="exact"/>
        <w:ind w:firstLineChars="200" w:firstLine="480"/>
        <w:rPr>
          <w:rFonts w:cs="Times New Roman"/>
          <w:sz w:val="24"/>
          <w:szCs w:val="24"/>
        </w:rPr>
      </w:pPr>
      <w:r>
        <w:rPr>
          <w:rFonts w:cs="Times New Roman"/>
          <w:sz w:val="24"/>
          <w:szCs w:val="24"/>
        </w:rPr>
        <w:t>注</w:t>
      </w:r>
      <w:r>
        <w:rPr>
          <w:rFonts w:cs="Times New Roman"/>
          <w:sz w:val="24"/>
          <w:szCs w:val="24"/>
        </w:rPr>
        <w:t>:1.</w:t>
      </w:r>
      <w:r>
        <w:rPr>
          <w:rFonts w:cs="Times New Roman"/>
          <w:sz w:val="24"/>
          <w:szCs w:val="24"/>
        </w:rPr>
        <w:t>《中华人民共和国招标投标法》简称标法，《中华人民共和国招标投标法实施条例》简称国条例，《重庆市招标投标条例》简称市条例，《重庆市工程建设项目招标投标监督管理暂行办法》简称市招标监督办法，《重庆市招标代理机构及从业人员管理暂行办法》</w:t>
      </w:r>
      <w:r>
        <w:rPr>
          <w:rFonts w:cs="Times New Roman" w:hint="eastAsia"/>
          <w:sz w:val="24"/>
          <w:szCs w:val="24"/>
        </w:rPr>
        <w:t>简</w:t>
      </w:r>
      <w:r>
        <w:rPr>
          <w:rFonts w:cs="Times New Roman"/>
          <w:sz w:val="24"/>
          <w:szCs w:val="24"/>
        </w:rPr>
        <w:t>称市代理机构管理办法。</w:t>
      </w:r>
    </w:p>
    <w:p w:rsidR="00C70A9D" w:rsidRDefault="00285CFE">
      <w:pPr>
        <w:spacing w:line="340" w:lineRule="exact"/>
        <w:ind w:firstLineChars="300" w:firstLine="720"/>
        <w:rPr>
          <w:rFonts w:cs="Times New Roman"/>
          <w:sz w:val="24"/>
          <w:szCs w:val="24"/>
        </w:rPr>
      </w:pPr>
      <w:r>
        <w:rPr>
          <w:rFonts w:cs="Times New Roman"/>
          <w:sz w:val="24"/>
          <w:szCs w:val="24"/>
        </w:rPr>
        <w:t>2.</w:t>
      </w:r>
      <w:r>
        <w:rPr>
          <w:rFonts w:cs="Times New Roman"/>
          <w:sz w:val="24"/>
          <w:szCs w:val="24"/>
        </w:rPr>
        <w:t>检查依据仅作简单列举，供检查人员和受检单位参考。</w:t>
      </w:r>
    </w:p>
    <w:sectPr w:rsidR="00C70A9D">
      <w:pgSz w:w="16838" w:h="11906" w:orient="landscape"/>
      <w:pgMar w:top="1587" w:right="2098" w:bottom="1474" w:left="19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F7C" w:rsidRDefault="00A74F7C">
      <w:r>
        <w:separator/>
      </w:r>
    </w:p>
  </w:endnote>
  <w:endnote w:type="continuationSeparator" w:id="0">
    <w:p w:rsidR="00A74F7C" w:rsidRDefault="00A7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9D" w:rsidRDefault="00285CF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A9D" w:rsidRDefault="00285CFE">
                          <w:pPr>
                            <w:pStyle w:val="a3"/>
                            <w:ind w:leftChars="100" w:left="320" w:rightChars="100" w:right="32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2F01">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70A9D" w:rsidRDefault="00285CFE">
                    <w:pPr>
                      <w:pStyle w:val="a3"/>
                      <w:ind w:leftChars="100" w:left="320" w:rightChars="100" w:right="32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2F01">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F7C" w:rsidRDefault="00A74F7C">
      <w:r>
        <w:separator/>
      </w:r>
    </w:p>
  </w:footnote>
  <w:footnote w:type="continuationSeparator" w:id="0">
    <w:p w:rsidR="00A74F7C" w:rsidRDefault="00A74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EBAAF"/>
    <w:multiLevelType w:val="singleLevel"/>
    <w:tmpl w:val="BA3EBAA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HorizontalSpacing w:val="158"/>
  <w:drawingGridVerticalSpacing w:val="30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723D1"/>
    <w:rsid w:val="00012C7D"/>
    <w:rsid w:val="000453CC"/>
    <w:rsid w:val="00074FCE"/>
    <w:rsid w:val="001A461F"/>
    <w:rsid w:val="001B45C4"/>
    <w:rsid w:val="002509B7"/>
    <w:rsid w:val="00285CFE"/>
    <w:rsid w:val="002D5829"/>
    <w:rsid w:val="002F6BDE"/>
    <w:rsid w:val="00325EF7"/>
    <w:rsid w:val="003E663C"/>
    <w:rsid w:val="003F7DF6"/>
    <w:rsid w:val="00442B38"/>
    <w:rsid w:val="004442FD"/>
    <w:rsid w:val="00637855"/>
    <w:rsid w:val="00654A1F"/>
    <w:rsid w:val="007416AD"/>
    <w:rsid w:val="008B744A"/>
    <w:rsid w:val="009A498A"/>
    <w:rsid w:val="009D73F1"/>
    <w:rsid w:val="009D7CDF"/>
    <w:rsid w:val="00A74F7C"/>
    <w:rsid w:val="00AB23FE"/>
    <w:rsid w:val="00AF5476"/>
    <w:rsid w:val="00C70A9D"/>
    <w:rsid w:val="00D24A13"/>
    <w:rsid w:val="00D70D51"/>
    <w:rsid w:val="00D93409"/>
    <w:rsid w:val="00EA7367"/>
    <w:rsid w:val="00EE3166"/>
    <w:rsid w:val="00EF13B7"/>
    <w:rsid w:val="00FB2F01"/>
    <w:rsid w:val="015A3576"/>
    <w:rsid w:val="023E2D73"/>
    <w:rsid w:val="024975C9"/>
    <w:rsid w:val="0F671654"/>
    <w:rsid w:val="11821E00"/>
    <w:rsid w:val="16277178"/>
    <w:rsid w:val="17E80FF4"/>
    <w:rsid w:val="1E857F22"/>
    <w:rsid w:val="208E19DC"/>
    <w:rsid w:val="26A3466F"/>
    <w:rsid w:val="29DF73C0"/>
    <w:rsid w:val="310A05A9"/>
    <w:rsid w:val="3224517F"/>
    <w:rsid w:val="3B197764"/>
    <w:rsid w:val="3BA21765"/>
    <w:rsid w:val="3CCD679C"/>
    <w:rsid w:val="3DF3052E"/>
    <w:rsid w:val="40D12367"/>
    <w:rsid w:val="49E4194A"/>
    <w:rsid w:val="4D192B41"/>
    <w:rsid w:val="51C57E10"/>
    <w:rsid w:val="54B32BC3"/>
    <w:rsid w:val="59161438"/>
    <w:rsid w:val="59253085"/>
    <w:rsid w:val="5D2C264A"/>
    <w:rsid w:val="6BC17854"/>
    <w:rsid w:val="6C2E088C"/>
    <w:rsid w:val="6DC25CB7"/>
    <w:rsid w:val="72005413"/>
    <w:rsid w:val="73B723D1"/>
    <w:rsid w:val="794751D6"/>
    <w:rsid w:val="79BE31CC"/>
    <w:rsid w:val="7E0345A5"/>
    <w:rsid w:val="7E20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方正仿宋_GBK" w:hAnsi="Times New Roman"/>
      <w:kern w:val="2"/>
      <w:sz w:val="32"/>
      <w:szCs w:val="32"/>
    </w:rPr>
  </w:style>
  <w:style w:type="paragraph" w:styleId="1">
    <w:name w:val="heading 1"/>
    <w:basedOn w:val="a"/>
    <w:next w:val="a"/>
    <w:qFormat/>
    <w:pPr>
      <w:keepNext/>
      <w:keepLines/>
      <w:spacing w:line="576" w:lineRule="auto"/>
      <w:outlineLvl w:val="0"/>
    </w:pPr>
    <w:rPr>
      <w:rFonts w:eastAsia="宋体"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qFormat/>
    <w:rsid w:val="007416AD"/>
    <w:pPr>
      <w:spacing w:before="100" w:beforeAutospacing="1" w:after="100" w:afterAutospacing="1"/>
      <w:jc w:val="left"/>
    </w:pPr>
    <w:rPr>
      <w:rFonts w:ascii="Calibri" w:eastAsia="宋体" w:hAnsi="Calibri" w:cs="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方正仿宋_GBK" w:hAnsi="Times New Roman"/>
      <w:kern w:val="2"/>
      <w:sz w:val="32"/>
      <w:szCs w:val="32"/>
    </w:rPr>
  </w:style>
  <w:style w:type="paragraph" w:styleId="1">
    <w:name w:val="heading 1"/>
    <w:basedOn w:val="a"/>
    <w:next w:val="a"/>
    <w:qFormat/>
    <w:pPr>
      <w:keepNext/>
      <w:keepLines/>
      <w:spacing w:line="576" w:lineRule="auto"/>
      <w:outlineLvl w:val="0"/>
    </w:pPr>
    <w:rPr>
      <w:rFonts w:eastAsia="宋体"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qFormat/>
    <w:rsid w:val="007416AD"/>
    <w:pPr>
      <w:spacing w:before="100" w:beforeAutospacing="1" w:after="100" w:afterAutospacing="1"/>
      <w:jc w:val="left"/>
    </w:pPr>
    <w:rPr>
      <w:rFonts w:ascii="Calibri" w:eastAsia="宋体"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李永寿</dc:creator>
  <cp:lastModifiedBy>微软用户</cp:lastModifiedBy>
  <cp:revision>23</cp:revision>
  <cp:lastPrinted>2023-11-15T01:13:00Z</cp:lastPrinted>
  <dcterms:created xsi:type="dcterms:W3CDTF">2023-11-14T03:39:00Z</dcterms:created>
  <dcterms:modified xsi:type="dcterms:W3CDTF">2025-10-31T06:50:00Z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BBC8C5A25AC042E58017CBDB6B180860</vt:lpwstr>
  </property>
</Properties>
</file>